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A057" w14:textId="77777777" w:rsidR="003444A8" w:rsidRDefault="003444A8" w:rsidP="003444A8">
      <w:pPr>
        <w:ind w:left="1985" w:firstLine="6"/>
        <w:rPr>
          <w:rFonts w:ascii="Georgia" w:hAnsi="Georgia"/>
          <w:i/>
          <w:noProof/>
          <w:color w:val="1F497D"/>
          <w:sz w:val="20"/>
        </w:rPr>
      </w:pPr>
      <w:bookmarkStart w:id="0" w:name="_GoBack"/>
      <w:bookmarkEnd w:id="0"/>
    </w:p>
    <w:p w14:paraId="17B8F1FD" w14:textId="77777777" w:rsidR="003444A8" w:rsidRDefault="003444A8" w:rsidP="003444A8">
      <w:pPr>
        <w:ind w:left="1985" w:firstLine="6"/>
        <w:rPr>
          <w:rFonts w:ascii="Georgia" w:hAnsi="Georgia"/>
          <w:i/>
          <w:noProof/>
          <w:color w:val="1F497D"/>
          <w:sz w:val="20"/>
        </w:rPr>
      </w:pPr>
    </w:p>
    <w:p w14:paraId="2D283C38" w14:textId="77777777" w:rsidR="003444A8" w:rsidRDefault="00BC3728" w:rsidP="00AB11C9">
      <w:pPr>
        <w:jc w:val="center"/>
        <w:rPr>
          <w:rFonts w:ascii="Georgia" w:hAnsi="Georgia"/>
          <w:b/>
          <w:color w:val="002060"/>
          <w:sz w:val="36"/>
          <w:szCs w:val="36"/>
          <w:lang w:val="fr-FR"/>
        </w:rPr>
      </w:pPr>
      <w:r>
        <w:rPr>
          <w:rFonts w:ascii="Georgia" w:hAnsi="Georgia"/>
          <w:b/>
          <w:noProof/>
          <w:color w:val="002060"/>
          <w:sz w:val="36"/>
          <w:szCs w:val="36"/>
          <w:lang w:val="fr-FR"/>
        </w:rPr>
        <w:drawing>
          <wp:inline distT="0" distB="0" distL="0" distR="0" wp14:anchorId="4A61BAA6" wp14:editId="22424B66">
            <wp:extent cx="1121465" cy="1440000"/>
            <wp:effectExtent l="0" t="0" r="254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le polytechnique_vertical_cmjn (2) - Copie.png"/>
                    <pic:cNvPicPr/>
                  </pic:nvPicPr>
                  <pic:blipFill>
                    <a:blip r:embed="rId7"/>
                    <a:stretch>
                      <a:fillRect/>
                    </a:stretch>
                  </pic:blipFill>
                  <pic:spPr>
                    <a:xfrm>
                      <a:off x="0" y="0"/>
                      <a:ext cx="1121465" cy="1440000"/>
                    </a:xfrm>
                    <a:prstGeom prst="rect">
                      <a:avLst/>
                    </a:prstGeom>
                  </pic:spPr>
                </pic:pic>
              </a:graphicData>
            </a:graphic>
          </wp:inline>
        </w:drawing>
      </w:r>
    </w:p>
    <w:p w14:paraId="7B9B0ADB" w14:textId="77777777" w:rsidR="00BC3728" w:rsidRDefault="00BC3728" w:rsidP="00BC3728">
      <w:pPr>
        <w:jc w:val="center"/>
        <w:rPr>
          <w:rFonts w:ascii="Georgia" w:hAnsi="Georgia"/>
          <w:b/>
          <w:color w:val="002060"/>
          <w:sz w:val="36"/>
          <w:szCs w:val="36"/>
          <w:lang w:val="fr-FR"/>
        </w:rPr>
      </w:pPr>
    </w:p>
    <w:p w14:paraId="05FC5D96" w14:textId="77777777" w:rsidR="006D7E74" w:rsidRPr="00AB11C9" w:rsidRDefault="006D7E74" w:rsidP="00BC3728">
      <w:pPr>
        <w:jc w:val="center"/>
        <w:rPr>
          <w:rFonts w:ascii="Georgia" w:hAnsi="Georgia"/>
          <w:b/>
          <w:color w:val="002060"/>
          <w:sz w:val="36"/>
          <w:szCs w:val="36"/>
          <w:lang w:val="fr-FR"/>
        </w:rPr>
      </w:pPr>
      <w:r w:rsidRPr="00AB11C9">
        <w:rPr>
          <w:rFonts w:ascii="Georgia" w:hAnsi="Georgia"/>
          <w:b/>
          <w:color w:val="002060"/>
          <w:sz w:val="36"/>
          <w:szCs w:val="36"/>
          <w:lang w:val="fr-FR"/>
        </w:rPr>
        <w:t>Fiche de poste</w:t>
      </w:r>
    </w:p>
    <w:p w14:paraId="3D9EF7DE" w14:textId="77777777" w:rsidR="006D7E74" w:rsidRPr="00AB11C9" w:rsidRDefault="006D7E74" w:rsidP="006D7E74">
      <w:pPr>
        <w:jc w:val="center"/>
        <w:rPr>
          <w:rFonts w:ascii="Georgia" w:hAnsi="Georgia"/>
          <w:b/>
          <w:sz w:val="16"/>
          <w:szCs w:val="16"/>
          <w:lang w:val="fr-FR"/>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9212"/>
      </w:tblGrid>
      <w:tr w:rsidR="006D7E74" w:rsidRPr="00AB11C9" w14:paraId="5A4E8447" w14:textId="77777777" w:rsidTr="00BC3728">
        <w:trPr>
          <w:jc w:val="center"/>
        </w:trPr>
        <w:tc>
          <w:tcPr>
            <w:tcW w:w="9212" w:type="dxa"/>
            <w:shd w:val="clear" w:color="auto" w:fill="003E5C"/>
          </w:tcPr>
          <w:p w14:paraId="1697D837" w14:textId="77777777" w:rsidR="006D7E74" w:rsidRPr="00AB11C9" w:rsidRDefault="006D7E74" w:rsidP="00AB11C9">
            <w:pPr>
              <w:spacing w:before="60" w:after="60"/>
              <w:jc w:val="center"/>
              <w:rPr>
                <w:rFonts w:ascii="Georgia" w:hAnsi="Georgia"/>
                <w:b/>
                <w:lang w:val="fr-FR"/>
              </w:rPr>
            </w:pPr>
            <w:r w:rsidRPr="00AB11C9">
              <w:rPr>
                <w:rFonts w:ascii="Georgia" w:hAnsi="Georgia"/>
                <w:b/>
                <w:lang w:val="fr-FR"/>
              </w:rPr>
              <w:t>INTITULÉ DU POSTE</w:t>
            </w:r>
          </w:p>
        </w:tc>
      </w:tr>
      <w:tr w:rsidR="006D7E74" w:rsidRPr="00AB11C9" w14:paraId="603FDB79" w14:textId="77777777" w:rsidTr="00BC3728">
        <w:trPr>
          <w:trHeight w:val="485"/>
          <w:jc w:val="center"/>
        </w:trPr>
        <w:tc>
          <w:tcPr>
            <w:tcW w:w="9212" w:type="dxa"/>
          </w:tcPr>
          <w:p w14:paraId="36A770C2" w14:textId="77777777" w:rsidR="00B74981" w:rsidRDefault="00B74981" w:rsidP="00AB11C9">
            <w:pPr>
              <w:tabs>
                <w:tab w:val="left" w:pos="2190"/>
                <w:tab w:val="center" w:pos="4498"/>
              </w:tabs>
              <w:spacing w:before="60"/>
              <w:jc w:val="center"/>
              <w:rPr>
                <w:rFonts w:ascii="Georgia" w:hAnsi="Georgia"/>
                <w:b/>
                <w:color w:val="006880"/>
                <w:sz w:val="22"/>
                <w:szCs w:val="22"/>
                <w:lang w:val="fr-FR"/>
              </w:rPr>
            </w:pPr>
            <w:r>
              <w:rPr>
                <w:rFonts w:ascii="Georgia" w:hAnsi="Georgia"/>
                <w:b/>
                <w:color w:val="006880"/>
                <w:sz w:val="22"/>
                <w:szCs w:val="22"/>
                <w:lang w:val="fr-FR"/>
              </w:rPr>
              <w:t>GESTIONNAIRE DE</w:t>
            </w:r>
            <w:commentRangeStart w:id="1"/>
            <w:r w:rsidR="006D7E74" w:rsidRPr="00AB11C9">
              <w:rPr>
                <w:rFonts w:ascii="Georgia" w:hAnsi="Georgia"/>
                <w:b/>
                <w:color w:val="006880"/>
                <w:sz w:val="22"/>
                <w:szCs w:val="22"/>
                <w:lang w:val="fr-FR"/>
              </w:rPr>
              <w:t xml:space="preserve"> </w:t>
            </w:r>
            <w:commentRangeEnd w:id="1"/>
            <w:r w:rsidR="00DE2F1A">
              <w:rPr>
                <w:rStyle w:val="Marquedecommentaire"/>
              </w:rPr>
              <w:commentReference w:id="1"/>
            </w:r>
            <w:r w:rsidR="006D7E74" w:rsidRPr="00AB11C9">
              <w:rPr>
                <w:rFonts w:ascii="Georgia" w:hAnsi="Georgia"/>
                <w:b/>
                <w:color w:val="006880"/>
                <w:sz w:val="22"/>
                <w:szCs w:val="22"/>
                <w:lang w:val="fr-FR"/>
              </w:rPr>
              <w:t xml:space="preserve">MOBILITE INTERNATIONALE </w:t>
            </w:r>
          </w:p>
          <w:p w14:paraId="113590E1" w14:textId="57D8E3C9" w:rsidR="00F316E1" w:rsidRPr="00AB11C9" w:rsidRDefault="006D7E74" w:rsidP="00AB11C9">
            <w:pPr>
              <w:tabs>
                <w:tab w:val="left" w:pos="2190"/>
                <w:tab w:val="center" w:pos="4498"/>
              </w:tabs>
              <w:spacing w:before="60"/>
              <w:jc w:val="center"/>
              <w:rPr>
                <w:rFonts w:ascii="Georgia" w:hAnsi="Georgia"/>
                <w:b/>
                <w:color w:val="006880"/>
                <w:sz w:val="22"/>
                <w:szCs w:val="22"/>
                <w:lang w:val="fr-FR"/>
              </w:rPr>
            </w:pPr>
            <w:r w:rsidRPr="00AB11C9">
              <w:rPr>
                <w:rFonts w:ascii="Georgia" w:hAnsi="Georgia"/>
                <w:b/>
                <w:color w:val="006880"/>
                <w:sz w:val="22"/>
                <w:szCs w:val="22"/>
                <w:lang w:val="fr-FR"/>
              </w:rPr>
              <w:t xml:space="preserve">ET DES FINANCEMENTS </w:t>
            </w:r>
            <w:r w:rsidR="00AB11C9" w:rsidRPr="00AB11C9">
              <w:rPr>
                <w:rFonts w:ascii="Georgia" w:hAnsi="Georgia"/>
                <w:b/>
                <w:color w:val="006880"/>
                <w:sz w:val="22"/>
                <w:szCs w:val="22"/>
                <w:lang w:val="fr-FR"/>
              </w:rPr>
              <w:t>POUR LA MOBILITE</w:t>
            </w:r>
          </w:p>
          <w:p w14:paraId="4F03CF98" w14:textId="77777777" w:rsidR="006D7E74" w:rsidRPr="00AB11C9" w:rsidRDefault="006D7E74" w:rsidP="00AB11C9">
            <w:pPr>
              <w:tabs>
                <w:tab w:val="left" w:pos="2190"/>
                <w:tab w:val="center" w:pos="4498"/>
              </w:tabs>
              <w:spacing w:before="60"/>
              <w:jc w:val="center"/>
              <w:rPr>
                <w:rFonts w:ascii="Georgia" w:hAnsi="Georgia"/>
                <w:color w:val="006880"/>
                <w:sz w:val="22"/>
                <w:szCs w:val="22"/>
                <w:lang w:val="fr-FR"/>
              </w:rPr>
            </w:pPr>
            <w:r w:rsidRPr="00AB11C9">
              <w:rPr>
                <w:rFonts w:ascii="Georgia" w:hAnsi="Georgia"/>
                <w:color w:val="006880"/>
                <w:sz w:val="22"/>
                <w:szCs w:val="22"/>
                <w:lang w:val="fr-FR"/>
              </w:rPr>
              <w:t>Anglais courant</w:t>
            </w:r>
          </w:p>
        </w:tc>
      </w:tr>
    </w:tbl>
    <w:p w14:paraId="0CD3A852" w14:textId="77777777" w:rsidR="006D7E74" w:rsidRPr="00AB11C9" w:rsidRDefault="006D7E74" w:rsidP="006D7E74">
      <w:pPr>
        <w:rPr>
          <w:rFonts w:ascii="Georgia" w:hAnsi="Georgia"/>
          <w:lang w:val="fr-FR"/>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9212"/>
      </w:tblGrid>
      <w:tr w:rsidR="006D7E74" w:rsidRPr="00B74981" w14:paraId="57F81BF7" w14:textId="77777777" w:rsidTr="007970D4">
        <w:trPr>
          <w:jc w:val="center"/>
        </w:trPr>
        <w:tc>
          <w:tcPr>
            <w:tcW w:w="9212" w:type="dxa"/>
            <w:tcBorders>
              <w:top w:val="nil"/>
              <w:left w:val="nil"/>
              <w:bottom w:val="nil"/>
              <w:right w:val="nil"/>
            </w:tcBorders>
            <w:shd w:val="clear" w:color="auto" w:fill="003E5C"/>
          </w:tcPr>
          <w:p w14:paraId="2EED12D4" w14:textId="77777777" w:rsidR="006D7E74" w:rsidRPr="00AB11C9" w:rsidRDefault="006D7E74" w:rsidP="007C4D02">
            <w:pPr>
              <w:spacing w:before="60" w:after="60"/>
              <w:jc w:val="center"/>
              <w:rPr>
                <w:rFonts w:ascii="Georgia" w:hAnsi="Georgia"/>
                <w:b/>
                <w:color w:val="FFFFFF"/>
                <w:lang w:val="fr-FR"/>
              </w:rPr>
            </w:pPr>
            <w:r w:rsidRPr="00AB11C9">
              <w:rPr>
                <w:rFonts w:ascii="Georgia" w:hAnsi="Georgia"/>
                <w:b/>
                <w:color w:val="FFFFFF"/>
                <w:lang w:val="fr-FR"/>
              </w:rPr>
              <w:t>MISSION DU SERVICE ET CONTEXTE</w:t>
            </w:r>
          </w:p>
        </w:tc>
      </w:tr>
      <w:tr w:rsidR="006D7E74" w:rsidRPr="00B74981" w14:paraId="3E190987" w14:textId="77777777" w:rsidTr="007970D4">
        <w:trPr>
          <w:cantSplit/>
          <w:jc w:val="center"/>
        </w:trPr>
        <w:tc>
          <w:tcPr>
            <w:tcW w:w="9212" w:type="dxa"/>
            <w:tcBorders>
              <w:top w:val="nil"/>
            </w:tcBorders>
          </w:tcPr>
          <w:p w14:paraId="6455C179" w14:textId="77777777" w:rsidR="00197D91" w:rsidRPr="00AB11C9" w:rsidRDefault="00197D91" w:rsidP="00197D91">
            <w:pPr>
              <w:jc w:val="both"/>
              <w:rPr>
                <w:rFonts w:ascii="Georgia" w:hAnsi="Georgia"/>
                <w:sz w:val="22"/>
                <w:szCs w:val="22"/>
                <w:lang w:val="fr-FR"/>
              </w:rPr>
            </w:pPr>
            <w:r w:rsidRPr="00AB11C9">
              <w:rPr>
                <w:rFonts w:ascii="Georgia" w:hAnsi="Georgia"/>
                <w:sz w:val="22"/>
                <w:szCs w:val="22"/>
                <w:lang w:val="fr-FR"/>
              </w:rPr>
              <w:t>Largement internationalisée,</w:t>
            </w:r>
            <w:r w:rsidRPr="00AB11C9">
              <w:rPr>
                <w:rFonts w:ascii="Georgia" w:hAnsi="Georgia"/>
                <w:b/>
                <w:sz w:val="22"/>
                <w:szCs w:val="22"/>
                <w:lang w:val="fr-FR"/>
              </w:rPr>
              <w:t xml:space="preserve"> l’École polytechnique </w:t>
            </w:r>
            <w:r w:rsidRPr="00AB11C9">
              <w:rPr>
                <w:rFonts w:ascii="Georgia" w:hAnsi="Georgia"/>
                <w:sz w:val="22"/>
                <w:szCs w:val="22"/>
                <w:lang w:val="fr-FR"/>
              </w:rPr>
              <w:t>associe recherche, enseignement et innovation au meilleur niveau scientifique et technologique. Sa formation promeut une culture d’excellence à forte dominante en sciences, ouverte sur une grande tradition humaniste.</w:t>
            </w:r>
            <w:r w:rsidRPr="00AB11C9">
              <w:rPr>
                <w:rFonts w:ascii="Georgia" w:hAnsi="Georgia"/>
                <w:sz w:val="22"/>
                <w:szCs w:val="22"/>
                <w:lang w:val="fr-FR"/>
              </w:rPr>
              <w:br/>
              <w:t xml:space="preserve">À travers son offre de formation – </w:t>
            </w:r>
            <w:proofErr w:type="spellStart"/>
            <w:r w:rsidRPr="00AB11C9">
              <w:rPr>
                <w:rFonts w:ascii="Georgia" w:hAnsi="Georgia"/>
                <w:sz w:val="22"/>
                <w:szCs w:val="22"/>
                <w:lang w:val="fr-FR"/>
              </w:rPr>
              <w:t>bachelor</w:t>
            </w:r>
            <w:proofErr w:type="spellEnd"/>
            <w:r w:rsidRPr="00AB11C9">
              <w:rPr>
                <w:rFonts w:ascii="Georgia" w:hAnsi="Georgia"/>
                <w:sz w:val="22"/>
                <w:szCs w:val="22"/>
                <w:lang w:val="fr-FR"/>
              </w:rPr>
              <w:t xml:space="preserve">, cycle ingénieur polytechnicien, master, </w:t>
            </w:r>
            <w:proofErr w:type="spellStart"/>
            <w:r w:rsidRPr="00AB11C9">
              <w:rPr>
                <w:rFonts w:ascii="Georgia" w:hAnsi="Georgia"/>
                <w:sz w:val="22"/>
                <w:szCs w:val="22"/>
                <w:lang w:val="fr-FR"/>
              </w:rPr>
              <w:t>MSc&amp;T</w:t>
            </w:r>
            <w:proofErr w:type="spellEnd"/>
            <w:r w:rsidRPr="00AB11C9">
              <w:rPr>
                <w:rFonts w:ascii="Georgia" w:hAnsi="Georgia"/>
                <w:sz w:val="22"/>
                <w:szCs w:val="22"/>
                <w:lang w:val="fr-FR"/>
              </w:rPr>
              <w:t xml:space="preserve">, programme doctoral, </w:t>
            </w:r>
            <w:proofErr w:type="spellStart"/>
            <w:r w:rsidRPr="00AB11C9">
              <w:rPr>
                <w:rFonts w:ascii="Georgia" w:hAnsi="Georgia"/>
                <w:sz w:val="22"/>
                <w:szCs w:val="22"/>
                <w:lang w:val="fr-FR"/>
              </w:rPr>
              <w:t>executive</w:t>
            </w:r>
            <w:proofErr w:type="spellEnd"/>
            <w:r w:rsidRPr="00AB11C9">
              <w:rPr>
                <w:rFonts w:ascii="Georgia" w:hAnsi="Georgia"/>
                <w:sz w:val="22"/>
                <w:szCs w:val="22"/>
                <w:lang w:val="fr-FR"/>
              </w:rPr>
              <w:t xml:space="preserve"> master, et formation continue - l’École polytechnique forme des décideurs à forte culture scientifique pluridisciplinaire en les exposant à la fois au monde de la recherche et à celui de l’entreprise.</w:t>
            </w:r>
          </w:p>
          <w:p w14:paraId="48EC2AA1" w14:textId="77777777" w:rsidR="00197D91" w:rsidRPr="00AB11C9" w:rsidRDefault="00197D91" w:rsidP="00197D91">
            <w:pPr>
              <w:jc w:val="both"/>
              <w:rPr>
                <w:rFonts w:ascii="Georgia" w:hAnsi="Georgia"/>
                <w:sz w:val="22"/>
                <w:szCs w:val="22"/>
                <w:lang w:val="fr-FR"/>
              </w:rPr>
            </w:pPr>
            <w:r w:rsidRPr="00AB11C9">
              <w:rPr>
                <w:rFonts w:ascii="Georgia" w:hAnsi="Georgia"/>
                <w:sz w:val="22"/>
                <w:szCs w:val="22"/>
                <w:lang w:val="fr-FR"/>
              </w:rPr>
              <w:t>Avec ses 23 laboratoires, dont 22 sont unités mixtes de recherche avec le CNRS, le centre de recherche de l’X travaille aux frontières de la connaissance sur les grands enjeux interdisciplinaires scientifiques, technologiques et sociétaux.</w:t>
            </w:r>
          </w:p>
          <w:p w14:paraId="272C3D01" w14:textId="77777777" w:rsidR="00197D91" w:rsidRPr="00AB11C9" w:rsidRDefault="00197D91" w:rsidP="00197D91">
            <w:pPr>
              <w:jc w:val="both"/>
              <w:rPr>
                <w:rFonts w:ascii="Georgia" w:hAnsi="Georgia"/>
                <w:sz w:val="22"/>
                <w:szCs w:val="22"/>
                <w:lang w:val="fr-FR"/>
              </w:rPr>
            </w:pPr>
          </w:p>
          <w:p w14:paraId="672D1305" w14:textId="77777777" w:rsidR="00197D91" w:rsidRPr="00AB11C9" w:rsidRDefault="00197D91" w:rsidP="00197D91">
            <w:pPr>
              <w:jc w:val="both"/>
              <w:rPr>
                <w:rFonts w:ascii="Georgia" w:hAnsi="Georgia"/>
                <w:sz w:val="22"/>
                <w:szCs w:val="22"/>
                <w:lang w:val="fr-FR"/>
              </w:rPr>
            </w:pPr>
            <w:r w:rsidRPr="00AB11C9">
              <w:rPr>
                <w:rFonts w:ascii="Georgia" w:hAnsi="Georgia"/>
                <w:b/>
                <w:sz w:val="22"/>
                <w:szCs w:val="22"/>
                <w:lang w:val="fr-FR"/>
              </w:rPr>
              <w:t>Présentation du service</w:t>
            </w:r>
            <w:r w:rsidRPr="00AB11C9">
              <w:rPr>
                <w:rFonts w:ascii="Georgia" w:hAnsi="Georgia"/>
                <w:sz w:val="22"/>
                <w:szCs w:val="22"/>
                <w:lang w:val="fr-FR"/>
              </w:rPr>
              <w:t xml:space="preserve">  </w:t>
            </w:r>
          </w:p>
          <w:p w14:paraId="473FA7D8" w14:textId="77777777" w:rsidR="00197D91" w:rsidRPr="00AB11C9" w:rsidRDefault="00197D91" w:rsidP="00197D91">
            <w:pPr>
              <w:jc w:val="both"/>
              <w:rPr>
                <w:rFonts w:ascii="Georgia" w:hAnsi="Georgia"/>
                <w:sz w:val="22"/>
                <w:szCs w:val="22"/>
                <w:lang w:val="fr-FR"/>
              </w:rPr>
            </w:pPr>
            <w:r w:rsidRPr="00AB11C9">
              <w:rPr>
                <w:rFonts w:ascii="Georgia" w:hAnsi="Georgia"/>
                <w:sz w:val="22"/>
                <w:szCs w:val="22"/>
                <w:lang w:val="fr-FR"/>
              </w:rPr>
              <w:t xml:space="preserve">La Direction des Relations Internationales est chargée de la définition et de la mise en œuvre de la politique de l'École polytechnique à l'international. Elle a pour mission de poursuivre et de renforcer le développement à l'international de l’X, en s'appuyant notamment sur la conclusion d'accords de collaborations académiques et scientifiques avec des universités internationales de premier plan, et sur des actions de promotion. Les partenariats peuvent associer des entreprises. </w:t>
            </w:r>
          </w:p>
          <w:p w14:paraId="7016DB10" w14:textId="77777777" w:rsidR="00197D91" w:rsidRPr="00AB11C9" w:rsidRDefault="00197D91" w:rsidP="00197D91">
            <w:pPr>
              <w:jc w:val="both"/>
              <w:rPr>
                <w:rFonts w:ascii="Georgia" w:hAnsi="Georgia"/>
                <w:sz w:val="22"/>
                <w:szCs w:val="22"/>
                <w:lang w:val="fr-FR"/>
              </w:rPr>
            </w:pPr>
          </w:p>
          <w:p w14:paraId="37DEED99" w14:textId="77777777" w:rsidR="00197D91" w:rsidRPr="00AB11C9" w:rsidRDefault="00197D91" w:rsidP="00197D91">
            <w:pPr>
              <w:jc w:val="both"/>
              <w:rPr>
                <w:rFonts w:ascii="Georgia" w:hAnsi="Georgia"/>
                <w:sz w:val="22"/>
                <w:szCs w:val="22"/>
                <w:lang w:val="fr-FR"/>
              </w:rPr>
            </w:pPr>
            <w:r w:rsidRPr="00AB11C9">
              <w:rPr>
                <w:rFonts w:ascii="Georgia" w:hAnsi="Georgia"/>
                <w:sz w:val="22"/>
                <w:szCs w:val="22"/>
                <w:lang w:val="fr-FR"/>
              </w:rPr>
              <w:t>L’action au quotidien de la direction se concentre autour de 3 grandes missions :</w:t>
            </w:r>
          </w:p>
          <w:p w14:paraId="7E4DD8ED" w14:textId="77777777" w:rsidR="00197D91" w:rsidRPr="00AB11C9" w:rsidRDefault="00197D91" w:rsidP="00197D91">
            <w:pPr>
              <w:jc w:val="both"/>
              <w:rPr>
                <w:rFonts w:ascii="Georgia" w:hAnsi="Georgia"/>
                <w:sz w:val="22"/>
                <w:szCs w:val="22"/>
                <w:lang w:val="fr-FR"/>
              </w:rPr>
            </w:pPr>
          </w:p>
          <w:p w14:paraId="0B87EDD8" w14:textId="77777777" w:rsidR="00197D91" w:rsidRPr="00AB11C9" w:rsidRDefault="00197D91" w:rsidP="00197D9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Le développement international</w:t>
            </w:r>
          </w:p>
          <w:p w14:paraId="78BC20C0" w14:textId="77777777" w:rsidR="00197D91" w:rsidRPr="00AB11C9" w:rsidRDefault="00197D91" w:rsidP="00197D9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 xml:space="preserve">L’organisation et le suivi de la mobilité entrante et sortante : </w:t>
            </w:r>
          </w:p>
          <w:p w14:paraId="6441692C" w14:textId="77777777" w:rsidR="00197D91" w:rsidRPr="00AB11C9" w:rsidRDefault="00197D91" w:rsidP="00197D91">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 xml:space="preserve">Le recrutement, l’accueil et le suivi des étudiants internationaux (via notamment le bureau d’accueil et de Services aux internationaux de l’X, le </w:t>
            </w:r>
            <w:proofErr w:type="spellStart"/>
            <w:r w:rsidRPr="00AB11C9">
              <w:rPr>
                <w:rFonts w:ascii="Georgia" w:hAnsi="Georgia"/>
                <w:sz w:val="22"/>
                <w:szCs w:val="22"/>
                <w:lang w:val="fr-FR"/>
              </w:rPr>
              <w:t>BasiX</w:t>
            </w:r>
            <w:proofErr w:type="spellEnd"/>
            <w:r w:rsidRPr="00AB11C9">
              <w:rPr>
                <w:rFonts w:ascii="Georgia" w:hAnsi="Georgia"/>
                <w:sz w:val="22"/>
                <w:szCs w:val="22"/>
                <w:lang w:val="fr-FR"/>
              </w:rPr>
              <w:t>)</w:t>
            </w:r>
          </w:p>
          <w:p w14:paraId="3C6CADE7" w14:textId="77777777" w:rsidR="00197D91" w:rsidRPr="00AB11C9" w:rsidRDefault="00197D91" w:rsidP="00197D91">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L’orientation des étudiants pour leur mobilité à l’étranger</w:t>
            </w:r>
          </w:p>
          <w:p w14:paraId="3058467E" w14:textId="77777777" w:rsidR="00197D91" w:rsidRPr="00AB11C9" w:rsidRDefault="00197D91" w:rsidP="00197D9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proofErr w:type="gramStart"/>
            <w:r w:rsidRPr="00AB11C9">
              <w:rPr>
                <w:rFonts w:ascii="Georgia" w:hAnsi="Georgia"/>
                <w:sz w:val="22"/>
                <w:szCs w:val="22"/>
                <w:lang w:val="fr-FR"/>
              </w:rPr>
              <w:t>les</w:t>
            </w:r>
            <w:proofErr w:type="gramEnd"/>
            <w:r w:rsidRPr="00AB11C9">
              <w:rPr>
                <w:rFonts w:ascii="Georgia" w:hAnsi="Georgia"/>
                <w:sz w:val="22"/>
                <w:szCs w:val="22"/>
                <w:lang w:val="fr-FR"/>
              </w:rPr>
              <w:t xml:space="preserve"> relations publiques et la promotion de l'École polytechnique à l'international en collaboration avec la Direction de la Communication </w:t>
            </w:r>
          </w:p>
          <w:p w14:paraId="459525DE" w14:textId="77777777" w:rsidR="00197D91" w:rsidRPr="00AB11C9" w:rsidRDefault="00197D91" w:rsidP="00197D91">
            <w:pPr>
              <w:jc w:val="both"/>
              <w:rPr>
                <w:rFonts w:ascii="Georgia" w:hAnsi="Georgia"/>
                <w:sz w:val="22"/>
                <w:szCs w:val="22"/>
                <w:lang w:val="fr-FR"/>
              </w:rPr>
            </w:pPr>
          </w:p>
          <w:p w14:paraId="05DA842D" w14:textId="31822C4E" w:rsidR="00197D91" w:rsidRDefault="00B74981" w:rsidP="00197D91">
            <w:pPr>
              <w:jc w:val="both"/>
              <w:rPr>
                <w:rFonts w:ascii="Georgia" w:hAnsi="Georgia"/>
                <w:sz w:val="22"/>
                <w:szCs w:val="22"/>
                <w:lang w:val="fr-FR"/>
              </w:rPr>
            </w:pPr>
            <w:r>
              <w:rPr>
                <w:rFonts w:ascii="Georgia" w:hAnsi="Georgia"/>
                <w:sz w:val="22"/>
                <w:szCs w:val="22"/>
                <w:lang w:val="fr-FR"/>
              </w:rPr>
              <w:t>Le</w:t>
            </w:r>
            <w:r w:rsidR="00197D91" w:rsidRPr="00AB11C9">
              <w:rPr>
                <w:rFonts w:ascii="Georgia" w:hAnsi="Georgia"/>
                <w:sz w:val="22"/>
                <w:szCs w:val="22"/>
                <w:lang w:val="fr-FR"/>
              </w:rPr>
              <w:t xml:space="preserve"> pôle mobilité est composé de </w:t>
            </w:r>
            <w:r>
              <w:rPr>
                <w:rFonts w:ascii="Georgia" w:hAnsi="Georgia"/>
                <w:sz w:val="22"/>
                <w:szCs w:val="22"/>
                <w:lang w:val="fr-FR"/>
              </w:rPr>
              <w:t>quatre</w:t>
            </w:r>
            <w:r w:rsidR="00197D91" w:rsidRPr="00AB11C9">
              <w:rPr>
                <w:rFonts w:ascii="Georgia" w:hAnsi="Georgia"/>
                <w:sz w:val="22"/>
                <w:szCs w:val="22"/>
                <w:lang w:val="fr-FR"/>
              </w:rPr>
              <w:t xml:space="preserve"> agents, chargés d’accompagner les élèves dans leur projet de mobilité internationale (mobilité entrante et sortante). Les missions du pôle incluent un volet gestion et recherche de financements et un volet suivi des relations institutionnelles et partenariales de l’Ecole.</w:t>
            </w:r>
          </w:p>
          <w:p w14:paraId="69EA7251" w14:textId="6230804A" w:rsidR="00B74981" w:rsidRDefault="00B74981" w:rsidP="00197D91">
            <w:pPr>
              <w:jc w:val="both"/>
              <w:rPr>
                <w:rFonts w:ascii="Georgia" w:hAnsi="Georgia"/>
                <w:sz w:val="22"/>
                <w:szCs w:val="22"/>
                <w:lang w:val="fr-FR"/>
              </w:rPr>
            </w:pPr>
          </w:p>
          <w:p w14:paraId="79B6822D" w14:textId="0C0BE9B9" w:rsidR="00B74981" w:rsidRPr="00AB11C9" w:rsidRDefault="00B74981" w:rsidP="00197D91">
            <w:pPr>
              <w:jc w:val="both"/>
              <w:rPr>
                <w:rFonts w:ascii="Georgia" w:hAnsi="Georgia"/>
                <w:sz w:val="22"/>
                <w:szCs w:val="22"/>
                <w:lang w:val="fr-FR"/>
              </w:rPr>
            </w:pPr>
            <w:r>
              <w:rPr>
                <w:rFonts w:ascii="Georgia" w:hAnsi="Georgia"/>
                <w:sz w:val="22"/>
                <w:szCs w:val="22"/>
                <w:lang w:val="fr-FR"/>
              </w:rPr>
              <w:t xml:space="preserve">La stratégie internationale de l’Ecole polytechnique s’inscrit pleinement dans la stratégie de développement de l’Institut Polytechnique de Paris. </w:t>
            </w:r>
          </w:p>
          <w:p w14:paraId="2B0D739D" w14:textId="77777777" w:rsidR="006D7E74" w:rsidRPr="00AB11C9" w:rsidRDefault="006D7E74" w:rsidP="00C01E96">
            <w:pPr>
              <w:pStyle w:val="style1"/>
              <w:spacing w:before="0" w:beforeAutospacing="0" w:after="120" w:afterAutospacing="0"/>
              <w:jc w:val="both"/>
              <w:rPr>
                <w:rFonts w:ascii="Georgia" w:hAnsi="Georgia"/>
                <w:sz w:val="22"/>
                <w:szCs w:val="22"/>
              </w:rPr>
            </w:pPr>
          </w:p>
        </w:tc>
      </w:tr>
    </w:tbl>
    <w:p w14:paraId="618F626C" w14:textId="77777777" w:rsidR="006D7E74" w:rsidRPr="00AB11C9" w:rsidRDefault="006D7E74" w:rsidP="00B6175C">
      <w:pPr>
        <w:jc w:val="both"/>
        <w:rPr>
          <w:rFonts w:ascii="Georgia" w:hAnsi="Georgia"/>
          <w:lang w:val="fr-FR"/>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tblBorders>
        <w:tblLook w:val="01E0" w:firstRow="1" w:lastRow="1" w:firstColumn="1" w:lastColumn="1" w:noHBand="0" w:noVBand="0"/>
      </w:tblPr>
      <w:tblGrid>
        <w:gridCol w:w="9212"/>
      </w:tblGrid>
      <w:tr w:rsidR="006D7E74" w:rsidRPr="00AB11C9" w14:paraId="59B720DA" w14:textId="77777777" w:rsidTr="00BC3728">
        <w:trPr>
          <w:jc w:val="center"/>
        </w:trPr>
        <w:tc>
          <w:tcPr>
            <w:tcW w:w="9212" w:type="dxa"/>
            <w:shd w:val="clear" w:color="auto" w:fill="003E5C"/>
          </w:tcPr>
          <w:p w14:paraId="54BFB608" w14:textId="77777777" w:rsidR="006D7E74" w:rsidRPr="00AB11C9" w:rsidRDefault="006D7E74" w:rsidP="00B6175C">
            <w:pPr>
              <w:spacing w:before="60" w:after="60"/>
              <w:jc w:val="both"/>
              <w:rPr>
                <w:rFonts w:ascii="Georgia" w:hAnsi="Georgia"/>
                <w:b/>
                <w:color w:val="FFFFFF"/>
                <w:lang w:val="fr-FR"/>
              </w:rPr>
            </w:pPr>
            <w:r w:rsidRPr="00AB11C9">
              <w:rPr>
                <w:rFonts w:ascii="Georgia" w:hAnsi="Georgia"/>
                <w:b/>
                <w:color w:val="FFFFFF"/>
                <w:lang w:val="fr-FR"/>
              </w:rPr>
              <w:t>DESCRIPTION DU POSTE</w:t>
            </w:r>
          </w:p>
        </w:tc>
      </w:tr>
      <w:tr w:rsidR="006D7E74" w:rsidRPr="00B74981" w14:paraId="44668645" w14:textId="77777777" w:rsidTr="00BC3728">
        <w:trPr>
          <w:trHeight w:val="70"/>
          <w:jc w:val="center"/>
        </w:trPr>
        <w:tc>
          <w:tcPr>
            <w:tcW w:w="9212" w:type="dxa"/>
          </w:tcPr>
          <w:p w14:paraId="61744421" w14:textId="77777777" w:rsidR="006D7E74" w:rsidRPr="00AB11C9" w:rsidRDefault="006D7E74" w:rsidP="00F316E1">
            <w:pPr>
              <w:pStyle w:val="Corps"/>
              <w:spacing w:before="60" w:after="60"/>
              <w:rPr>
                <w:rFonts w:ascii="Georgia" w:hAnsi="Georgia"/>
                <w:sz w:val="22"/>
                <w:szCs w:val="22"/>
                <w:lang w:val="fr-FR"/>
              </w:rPr>
            </w:pPr>
            <w:r w:rsidRPr="00AB11C9">
              <w:rPr>
                <w:rFonts w:ascii="Georgia" w:hAnsi="Georgia"/>
                <w:b/>
                <w:color w:val="17365D"/>
                <w:sz w:val="22"/>
                <w:szCs w:val="22"/>
                <w:lang w:val="fr-FR"/>
              </w:rPr>
              <w:t xml:space="preserve">Mission principale du poste : </w:t>
            </w:r>
            <w:r w:rsidRPr="00AB11C9">
              <w:rPr>
                <w:rFonts w:ascii="Georgia" w:hAnsi="Georgia"/>
                <w:sz w:val="22"/>
                <w:szCs w:val="22"/>
                <w:lang w:val="fr-FR"/>
              </w:rPr>
              <w:t>Au sein de la Direction des Relations Internationales et sous la resp</w:t>
            </w:r>
            <w:r w:rsidR="00B6175C" w:rsidRPr="00AB11C9">
              <w:rPr>
                <w:rFonts w:ascii="Georgia" w:hAnsi="Georgia"/>
                <w:sz w:val="22"/>
                <w:szCs w:val="22"/>
                <w:lang w:val="fr-FR"/>
              </w:rPr>
              <w:t xml:space="preserve">onsabilité </w:t>
            </w:r>
            <w:r w:rsidRPr="00AB11C9">
              <w:rPr>
                <w:rFonts w:ascii="Georgia" w:hAnsi="Georgia"/>
                <w:sz w:val="22"/>
                <w:szCs w:val="22"/>
                <w:lang w:val="fr-FR"/>
              </w:rPr>
              <w:t xml:space="preserve">de la responsable du pôle mobilité, </w:t>
            </w:r>
            <w:proofErr w:type="spellStart"/>
            <w:r w:rsidRPr="00AB11C9">
              <w:rPr>
                <w:rFonts w:ascii="Georgia" w:hAnsi="Georgia"/>
                <w:sz w:val="22"/>
                <w:szCs w:val="22"/>
                <w:lang w:val="fr-FR"/>
              </w:rPr>
              <w:t>le-la</w:t>
            </w:r>
            <w:proofErr w:type="spellEnd"/>
            <w:r w:rsidRPr="00AB11C9">
              <w:rPr>
                <w:rFonts w:ascii="Georgia" w:hAnsi="Georgia"/>
                <w:sz w:val="22"/>
                <w:szCs w:val="22"/>
                <w:lang w:val="fr-FR"/>
              </w:rPr>
              <w:t xml:space="preserve"> titulaire du poste assure</w:t>
            </w:r>
            <w:r w:rsidR="00B6175C" w:rsidRPr="00AB11C9">
              <w:rPr>
                <w:rFonts w:ascii="Georgia" w:hAnsi="Georgia"/>
                <w:sz w:val="22"/>
                <w:szCs w:val="22"/>
                <w:lang w:val="fr-FR"/>
              </w:rPr>
              <w:t xml:space="preserve"> l’accompagnement des étudiants en mobilité entrante, la gestion de leurs financements et </w:t>
            </w:r>
            <w:r w:rsidR="00F316E1" w:rsidRPr="00AB11C9">
              <w:rPr>
                <w:rFonts w:ascii="Georgia" w:hAnsi="Georgia"/>
                <w:sz w:val="22"/>
                <w:szCs w:val="22"/>
                <w:lang w:val="fr-FR"/>
              </w:rPr>
              <w:t>du</w:t>
            </w:r>
            <w:r w:rsidR="00B6175C" w:rsidRPr="00AB11C9">
              <w:rPr>
                <w:rFonts w:ascii="Georgia" w:hAnsi="Georgia"/>
                <w:sz w:val="22"/>
                <w:szCs w:val="22"/>
                <w:lang w:val="fr-FR"/>
              </w:rPr>
              <w:t xml:space="preserve"> versement de leurs bourses ainsi que le suivi des données </w:t>
            </w:r>
            <w:r w:rsidR="00F316E1" w:rsidRPr="00AB11C9">
              <w:rPr>
                <w:rFonts w:ascii="Georgia" w:hAnsi="Georgia"/>
                <w:sz w:val="22"/>
                <w:szCs w:val="22"/>
                <w:lang w:val="fr-FR"/>
              </w:rPr>
              <w:t xml:space="preserve">statistiques </w:t>
            </w:r>
            <w:r w:rsidR="00B6175C" w:rsidRPr="00AB11C9">
              <w:rPr>
                <w:rFonts w:ascii="Georgia" w:hAnsi="Georgia"/>
                <w:sz w:val="22"/>
                <w:szCs w:val="22"/>
                <w:lang w:val="fr-FR"/>
              </w:rPr>
              <w:t>du pôle mobilité.</w:t>
            </w:r>
          </w:p>
        </w:tc>
      </w:tr>
      <w:tr w:rsidR="006D7E74" w:rsidRPr="00B74981" w14:paraId="5FAD8836" w14:textId="77777777" w:rsidTr="00BC3728">
        <w:trPr>
          <w:jc w:val="center"/>
        </w:trPr>
        <w:tc>
          <w:tcPr>
            <w:tcW w:w="9212" w:type="dxa"/>
          </w:tcPr>
          <w:p w14:paraId="2C39EE91" w14:textId="77777777" w:rsidR="006D7E74" w:rsidRPr="00AB11C9" w:rsidRDefault="006D7E74" w:rsidP="00C01E96">
            <w:pPr>
              <w:spacing w:before="60" w:after="120"/>
              <w:jc w:val="both"/>
              <w:rPr>
                <w:rFonts w:ascii="Georgia" w:hAnsi="Georgia"/>
                <w:b/>
                <w:color w:val="003E5C"/>
                <w:sz w:val="22"/>
                <w:szCs w:val="22"/>
                <w:lang w:val="fr-FR"/>
              </w:rPr>
            </w:pPr>
            <w:r w:rsidRPr="00AB11C9">
              <w:rPr>
                <w:rFonts w:ascii="Georgia" w:hAnsi="Georgia"/>
                <w:b/>
                <w:color w:val="003E5C"/>
                <w:sz w:val="22"/>
                <w:szCs w:val="22"/>
                <w:lang w:val="fr-FR"/>
              </w:rPr>
              <w:t xml:space="preserve">Activités : </w:t>
            </w:r>
          </w:p>
          <w:p w14:paraId="458200ED" w14:textId="77777777" w:rsidR="002E71E4" w:rsidRPr="00AB11C9" w:rsidRDefault="006D7E74" w:rsidP="00C01E96">
            <w:pPr>
              <w:pStyle w:val="Corps"/>
              <w:spacing w:after="120"/>
              <w:rPr>
                <w:rFonts w:ascii="Georgia" w:hAnsi="Georgia"/>
                <w:b/>
                <w:bCs/>
                <w:color w:val="auto"/>
                <w:sz w:val="22"/>
                <w:szCs w:val="22"/>
                <w:u w:val="single" w:color="1F497D"/>
                <w:lang w:val="fr-FR"/>
              </w:rPr>
            </w:pPr>
            <w:r w:rsidRPr="00AB11C9">
              <w:rPr>
                <w:rFonts w:ascii="Georgia" w:hAnsi="Georgia"/>
                <w:b/>
                <w:bCs/>
                <w:color w:val="auto"/>
                <w:sz w:val="22"/>
                <w:szCs w:val="22"/>
                <w:u w:val="single" w:color="1F497D"/>
                <w:lang w:val="fr-FR"/>
              </w:rPr>
              <w:t xml:space="preserve">1/ Gestion des programmes de mobilité entrante </w:t>
            </w:r>
          </w:p>
          <w:p w14:paraId="276A4C2E" w14:textId="77777777" w:rsidR="006D7E74" w:rsidRPr="00AB11C9" w:rsidRDefault="006D7E74" w:rsidP="00C01E96">
            <w:pPr>
              <w:pStyle w:val="Corps"/>
              <w:spacing w:after="120"/>
              <w:rPr>
                <w:rFonts w:ascii="Georgia" w:hAnsi="Georgia"/>
                <w:bCs/>
                <w:color w:val="auto"/>
                <w:sz w:val="22"/>
                <w:szCs w:val="22"/>
                <w:u w:color="1F497D"/>
                <w:lang w:val="fr-FR"/>
              </w:rPr>
            </w:pPr>
            <w:r w:rsidRPr="00AB11C9">
              <w:rPr>
                <w:rFonts w:ascii="Georgia" w:hAnsi="Georgia"/>
                <w:bCs/>
                <w:color w:val="auto"/>
                <w:sz w:val="22"/>
                <w:szCs w:val="22"/>
                <w:u w:color="1F497D"/>
                <w:lang w:val="fr-FR"/>
              </w:rPr>
              <w:t xml:space="preserve">Cette personne est le point de contact des élèves et étudiants </w:t>
            </w:r>
            <w:r w:rsidR="00B6175C" w:rsidRPr="00AB11C9">
              <w:rPr>
                <w:rFonts w:ascii="Georgia" w:hAnsi="Georgia"/>
                <w:bCs/>
                <w:color w:val="auto"/>
                <w:sz w:val="22"/>
                <w:szCs w:val="22"/>
                <w:u w:color="1F497D"/>
                <w:lang w:val="fr-FR"/>
              </w:rPr>
              <w:t xml:space="preserve">internationaux admis à </w:t>
            </w:r>
            <w:r w:rsidRPr="00AB11C9">
              <w:rPr>
                <w:rFonts w:ascii="Georgia" w:hAnsi="Georgia"/>
                <w:bCs/>
                <w:color w:val="auto"/>
                <w:sz w:val="22"/>
                <w:szCs w:val="22"/>
                <w:u w:color="1F497D"/>
                <w:lang w:val="fr-FR"/>
              </w:rPr>
              <w:t xml:space="preserve">l’Ecole polytechnique dans le cadre de partenariats et </w:t>
            </w:r>
            <w:r w:rsidR="00B6175C" w:rsidRPr="00AB11C9">
              <w:rPr>
                <w:rFonts w:ascii="Georgia" w:hAnsi="Georgia"/>
                <w:bCs/>
                <w:color w:val="auto"/>
                <w:sz w:val="22"/>
                <w:szCs w:val="22"/>
                <w:u w:color="1F497D"/>
                <w:lang w:val="fr-FR"/>
              </w:rPr>
              <w:t xml:space="preserve">de </w:t>
            </w:r>
            <w:r w:rsidRPr="00AB11C9">
              <w:rPr>
                <w:rFonts w:ascii="Georgia" w:hAnsi="Georgia"/>
                <w:bCs/>
                <w:color w:val="auto"/>
                <w:sz w:val="22"/>
                <w:szCs w:val="22"/>
                <w:u w:color="1F497D"/>
                <w:lang w:val="fr-FR"/>
              </w:rPr>
              <w:t xml:space="preserve">programmes de mobilité. </w:t>
            </w:r>
          </w:p>
          <w:p w14:paraId="33F95083" w14:textId="77050A14" w:rsidR="006D7E74" w:rsidRPr="00AB11C9" w:rsidRDefault="006D7E74" w:rsidP="00B6175C">
            <w:pPr>
              <w:pStyle w:val="Corps"/>
              <w:rPr>
                <w:rFonts w:ascii="Georgia" w:hAnsi="Georgia"/>
                <w:bCs/>
                <w:color w:val="auto"/>
                <w:sz w:val="22"/>
                <w:szCs w:val="22"/>
                <w:u w:color="1F497D"/>
                <w:lang w:val="fr-FR"/>
              </w:rPr>
            </w:pPr>
            <w:r w:rsidRPr="00AB11C9">
              <w:rPr>
                <w:rFonts w:ascii="Georgia" w:hAnsi="Georgia"/>
                <w:bCs/>
                <w:color w:val="auto"/>
                <w:sz w:val="22"/>
                <w:szCs w:val="22"/>
                <w:u w:color="1F497D"/>
                <w:lang w:val="fr-FR"/>
              </w:rPr>
              <w:t xml:space="preserve">En liaison </w:t>
            </w:r>
            <w:r w:rsidR="00B6175C" w:rsidRPr="00AB11C9">
              <w:rPr>
                <w:rFonts w:ascii="Georgia" w:hAnsi="Georgia"/>
                <w:bCs/>
                <w:color w:val="auto"/>
                <w:sz w:val="22"/>
                <w:szCs w:val="22"/>
                <w:u w:color="1F497D"/>
                <w:lang w:val="fr-FR"/>
              </w:rPr>
              <w:t xml:space="preserve">avec </w:t>
            </w:r>
            <w:r w:rsidR="001A6516" w:rsidRPr="001A6516">
              <w:rPr>
                <w:rFonts w:ascii="Georgia" w:hAnsi="Georgia"/>
                <w:bCs/>
                <w:color w:val="auto"/>
                <w:sz w:val="22"/>
                <w:szCs w:val="22"/>
                <w:u w:color="1F497D"/>
                <w:lang w:val="fr-FR"/>
              </w:rPr>
              <w:t>la Chargée de mobilité entrante</w:t>
            </w:r>
            <w:r w:rsidRPr="001A6516">
              <w:rPr>
                <w:rFonts w:ascii="Georgia" w:hAnsi="Georgia"/>
                <w:bCs/>
                <w:color w:val="auto"/>
                <w:sz w:val="22"/>
                <w:szCs w:val="22"/>
                <w:u w:color="1F497D"/>
                <w:lang w:val="fr-FR"/>
              </w:rPr>
              <w:t>,</w:t>
            </w:r>
            <w:r w:rsidRPr="00AB11C9">
              <w:rPr>
                <w:rFonts w:ascii="Georgia" w:hAnsi="Georgia"/>
                <w:bCs/>
                <w:color w:val="auto"/>
                <w:sz w:val="22"/>
                <w:szCs w:val="22"/>
                <w:u w:color="1F497D"/>
                <w:lang w:val="fr-FR"/>
              </w:rPr>
              <w:t xml:space="preserve"> cette personne sera en charge de : </w:t>
            </w:r>
          </w:p>
          <w:p w14:paraId="7E927638" w14:textId="77777777" w:rsidR="00C01E96" w:rsidRPr="00AB11C9" w:rsidRDefault="00C01E96" w:rsidP="00B6175C">
            <w:pPr>
              <w:pStyle w:val="Corps"/>
              <w:rPr>
                <w:rFonts w:ascii="Georgia" w:hAnsi="Georgia"/>
                <w:bCs/>
                <w:color w:val="auto"/>
                <w:sz w:val="22"/>
                <w:szCs w:val="22"/>
                <w:u w:color="1F497D"/>
                <w:lang w:val="fr-FR"/>
              </w:rPr>
            </w:pPr>
          </w:p>
          <w:p w14:paraId="53CE513B" w14:textId="77777777" w:rsidR="006D7E74" w:rsidRPr="00AB11C9" w:rsidRDefault="006D7E74" w:rsidP="00C01E96">
            <w:pPr>
              <w:pStyle w:val="Paragraphedeliste"/>
              <w:numPr>
                <w:ilvl w:val="0"/>
                <w:numId w:val="8"/>
              </w:numPr>
              <w:spacing w:after="120"/>
              <w:ind w:left="714" w:hanging="357"/>
              <w:jc w:val="both"/>
              <w:rPr>
                <w:rFonts w:ascii="Georgia" w:eastAsia="Georgia" w:hAnsi="Georgia" w:cs="Georgia"/>
                <w:bCs/>
                <w:sz w:val="22"/>
                <w:szCs w:val="22"/>
                <w:u w:color="1F497D"/>
                <w:lang w:val="fr-FR" w:eastAsia="zh-CN"/>
              </w:rPr>
            </w:pPr>
            <w:r w:rsidRPr="00AB11C9">
              <w:rPr>
                <w:rFonts w:ascii="Georgia" w:eastAsia="Georgia" w:hAnsi="Georgia" w:cs="Georgia"/>
                <w:bCs/>
                <w:sz w:val="22"/>
                <w:szCs w:val="22"/>
                <w:u w:color="1F497D"/>
                <w:lang w:val="fr-FR" w:eastAsia="zh-CN"/>
              </w:rPr>
              <w:t>Mettre à jour les outils de promotion et support d’information pour les étudiants entrants (site web, brochures &amp; guides, session d’information à l’arrivée) ;</w:t>
            </w:r>
          </w:p>
          <w:p w14:paraId="2D0F2D42" w14:textId="1B9BB617" w:rsidR="006D7E74" w:rsidRPr="00AB11C9" w:rsidRDefault="006D7E74" w:rsidP="00C01E96">
            <w:pPr>
              <w:pStyle w:val="Corps"/>
              <w:numPr>
                <w:ilvl w:val="0"/>
                <w:numId w:val="8"/>
              </w:numPr>
              <w:spacing w:after="120"/>
              <w:ind w:left="714" w:hanging="357"/>
              <w:rPr>
                <w:rFonts w:ascii="Georgia" w:eastAsia="Georgia" w:hAnsi="Georgia" w:cs="Georgia"/>
                <w:bCs/>
                <w:color w:val="auto"/>
                <w:sz w:val="22"/>
                <w:szCs w:val="22"/>
                <w:u w:color="1F497D"/>
                <w:lang w:val="fr-FR"/>
              </w:rPr>
            </w:pPr>
            <w:r w:rsidRPr="00AB11C9">
              <w:rPr>
                <w:rFonts w:ascii="Georgia" w:hAnsi="Georgia"/>
                <w:bCs/>
                <w:color w:val="auto"/>
                <w:sz w:val="22"/>
                <w:szCs w:val="22"/>
                <w:u w:color="1F497D"/>
                <w:lang w:val="fr-FR"/>
              </w:rPr>
              <w:t xml:space="preserve">Assurer le suivi des élèves </w:t>
            </w:r>
            <w:r w:rsidR="001115BD" w:rsidRPr="00AB11C9">
              <w:rPr>
                <w:rFonts w:ascii="Georgia" w:hAnsi="Georgia"/>
                <w:bCs/>
                <w:color w:val="auto"/>
                <w:sz w:val="22"/>
                <w:szCs w:val="22"/>
                <w:u w:color="1F497D"/>
                <w:lang w:val="fr-FR"/>
              </w:rPr>
              <w:t xml:space="preserve">et étudiants </w:t>
            </w:r>
            <w:r w:rsidRPr="00AB11C9">
              <w:rPr>
                <w:rFonts w:ascii="Georgia" w:hAnsi="Georgia"/>
                <w:bCs/>
                <w:color w:val="auto"/>
                <w:sz w:val="22"/>
                <w:szCs w:val="22"/>
                <w:u w:color="1F497D"/>
                <w:lang w:val="fr-FR"/>
              </w:rPr>
              <w:t xml:space="preserve">en </w:t>
            </w:r>
            <w:r w:rsidR="008D432E" w:rsidRPr="00AB11C9">
              <w:rPr>
                <w:rFonts w:ascii="Georgia" w:hAnsi="Georgia"/>
                <w:bCs/>
                <w:color w:val="auto"/>
                <w:sz w:val="22"/>
                <w:szCs w:val="22"/>
                <w:u w:color="1F497D"/>
                <w:lang w:val="fr-FR"/>
              </w:rPr>
              <w:t>programme d’échange</w:t>
            </w:r>
            <w:r w:rsidR="008A3BC7" w:rsidRPr="00AB11C9">
              <w:rPr>
                <w:rFonts w:ascii="Georgia" w:hAnsi="Georgia"/>
                <w:bCs/>
                <w:color w:val="auto"/>
                <w:sz w:val="22"/>
                <w:szCs w:val="22"/>
                <w:u w:color="1F497D"/>
                <w:lang w:val="fr-FR"/>
              </w:rPr>
              <w:t xml:space="preserve"> diplômant et non-diplômant</w:t>
            </w:r>
            <w:r w:rsidR="000F49B7" w:rsidRPr="00AB11C9">
              <w:rPr>
                <w:rFonts w:ascii="Georgia" w:hAnsi="Georgia"/>
                <w:bCs/>
                <w:color w:val="auto"/>
                <w:sz w:val="22"/>
                <w:szCs w:val="22"/>
                <w:u w:color="1F497D"/>
                <w:lang w:val="fr-FR"/>
              </w:rPr>
              <w:t xml:space="preserve"> </w:t>
            </w:r>
            <w:r w:rsidRPr="00AB11C9">
              <w:rPr>
                <w:rFonts w:ascii="Georgia" w:hAnsi="Georgia"/>
                <w:bCs/>
                <w:color w:val="auto"/>
                <w:sz w:val="22"/>
                <w:szCs w:val="22"/>
                <w:u w:color="1F497D"/>
                <w:lang w:val="fr-FR"/>
              </w:rPr>
              <w:t xml:space="preserve">: suivi </w:t>
            </w:r>
            <w:r w:rsidR="001115BD" w:rsidRPr="00AB11C9">
              <w:rPr>
                <w:rFonts w:ascii="Georgia" w:hAnsi="Georgia"/>
                <w:bCs/>
                <w:color w:val="auto"/>
                <w:sz w:val="22"/>
                <w:szCs w:val="22"/>
                <w:u w:color="1F497D"/>
                <w:lang w:val="fr-FR"/>
              </w:rPr>
              <w:t>des</w:t>
            </w:r>
            <w:r w:rsidR="002E71E4" w:rsidRPr="00AB11C9">
              <w:rPr>
                <w:rFonts w:ascii="Georgia" w:hAnsi="Georgia"/>
                <w:bCs/>
                <w:color w:val="auto"/>
                <w:sz w:val="22"/>
                <w:szCs w:val="22"/>
                <w:u w:color="1F497D"/>
                <w:lang w:val="fr-FR"/>
              </w:rPr>
              <w:t xml:space="preserve"> parcours</w:t>
            </w:r>
            <w:r w:rsidR="001115BD" w:rsidRPr="00AB11C9">
              <w:rPr>
                <w:rFonts w:ascii="Georgia" w:hAnsi="Georgia"/>
                <w:bCs/>
                <w:color w:val="auto"/>
                <w:sz w:val="22"/>
                <w:szCs w:val="22"/>
                <w:u w:color="1F497D"/>
                <w:lang w:val="fr-FR"/>
              </w:rPr>
              <w:t xml:space="preserve"> académiques</w:t>
            </w:r>
            <w:r w:rsidR="002E71E4" w:rsidRPr="00AB11C9">
              <w:rPr>
                <w:rFonts w:ascii="Georgia" w:hAnsi="Georgia"/>
                <w:bCs/>
                <w:color w:val="auto"/>
                <w:sz w:val="22"/>
                <w:szCs w:val="22"/>
                <w:u w:color="1F497D"/>
                <w:lang w:val="fr-FR"/>
              </w:rPr>
              <w:t xml:space="preserve">, </w:t>
            </w:r>
            <w:r w:rsidRPr="00AB11C9">
              <w:rPr>
                <w:rFonts w:ascii="Georgia" w:hAnsi="Georgia"/>
                <w:bCs/>
                <w:color w:val="auto"/>
                <w:sz w:val="22"/>
                <w:szCs w:val="22"/>
                <w:u w:color="1F497D"/>
                <w:lang w:val="fr-FR"/>
              </w:rPr>
              <w:t>gestion des documents (contrats d’études, relevés de notes, certificats de présence)</w:t>
            </w:r>
            <w:r w:rsidR="00926E7A">
              <w:rPr>
                <w:rFonts w:ascii="Georgia" w:hAnsi="Georgia"/>
                <w:bCs/>
                <w:color w:val="auto"/>
                <w:sz w:val="22"/>
                <w:szCs w:val="22"/>
                <w:u w:color="1F497D"/>
                <w:lang w:val="fr-FR"/>
              </w:rPr>
              <w:t> :</w:t>
            </w:r>
          </w:p>
          <w:p w14:paraId="3A481B3D" w14:textId="4610670C" w:rsidR="006D7E74" w:rsidRPr="00AB11C9" w:rsidRDefault="006D7E74" w:rsidP="00C01E96">
            <w:pPr>
              <w:pStyle w:val="Corps"/>
              <w:numPr>
                <w:ilvl w:val="0"/>
                <w:numId w:val="8"/>
              </w:numPr>
              <w:spacing w:after="120"/>
              <w:ind w:left="714" w:hanging="357"/>
              <w:rPr>
                <w:rFonts w:ascii="Georgia" w:eastAsia="Georgia" w:hAnsi="Georgia" w:cs="Georgia"/>
                <w:bCs/>
                <w:color w:val="auto"/>
                <w:sz w:val="22"/>
                <w:szCs w:val="22"/>
                <w:u w:color="1F497D"/>
                <w:lang w:val="fr-FR"/>
              </w:rPr>
            </w:pPr>
            <w:r w:rsidRPr="00AB11C9">
              <w:rPr>
                <w:rFonts w:ascii="Georgia" w:hAnsi="Georgia"/>
                <w:bCs/>
                <w:color w:val="auto"/>
                <w:sz w:val="22"/>
                <w:szCs w:val="22"/>
                <w:u w:color="1F497D"/>
                <w:lang w:val="fr-FR"/>
              </w:rPr>
              <w:t>Assurer l</w:t>
            </w:r>
            <w:r w:rsidR="001A6516">
              <w:rPr>
                <w:rFonts w:ascii="Georgia" w:hAnsi="Georgia"/>
                <w:bCs/>
                <w:color w:val="auto"/>
                <w:sz w:val="22"/>
                <w:szCs w:val="22"/>
                <w:u w:color="1F497D"/>
                <w:lang w:val="fr-FR"/>
              </w:rPr>
              <w:t>es</w:t>
            </w:r>
            <w:r w:rsidRPr="00AB11C9">
              <w:rPr>
                <w:rFonts w:ascii="Georgia" w:hAnsi="Georgia"/>
                <w:bCs/>
                <w:color w:val="auto"/>
                <w:sz w:val="22"/>
                <w:szCs w:val="22"/>
                <w:u w:color="1F497D"/>
                <w:lang w:val="fr-FR"/>
              </w:rPr>
              <w:t xml:space="preserve"> inscriptions </w:t>
            </w:r>
            <w:r w:rsidR="00926E7A">
              <w:rPr>
                <w:rFonts w:ascii="Georgia" w:hAnsi="Georgia"/>
                <w:bCs/>
                <w:color w:val="auto"/>
                <w:sz w:val="22"/>
                <w:szCs w:val="22"/>
                <w:u w:color="1F497D"/>
                <w:lang w:val="fr-FR"/>
              </w:rPr>
              <w:t>et suivre l</w:t>
            </w:r>
            <w:r w:rsidRPr="00AB11C9">
              <w:rPr>
                <w:rFonts w:ascii="Georgia" w:hAnsi="Georgia"/>
                <w:bCs/>
                <w:color w:val="auto"/>
                <w:sz w:val="22"/>
                <w:szCs w:val="22"/>
                <w:u w:color="1F497D"/>
                <w:lang w:val="fr-FR"/>
              </w:rPr>
              <w:t>’intégration des élèves du programme d’échange international</w:t>
            </w:r>
            <w:r w:rsidR="00926E7A">
              <w:rPr>
                <w:rFonts w:ascii="Georgia" w:hAnsi="Georgia"/>
                <w:bCs/>
                <w:color w:val="auto"/>
                <w:sz w:val="22"/>
                <w:szCs w:val="22"/>
                <w:u w:color="1F497D"/>
                <w:lang w:val="fr-FR"/>
              </w:rPr>
              <w:t xml:space="preserve">, y compris les élèves qui participent à l’Université européenne </w:t>
            </w:r>
            <w:proofErr w:type="spellStart"/>
            <w:r w:rsidR="00926E7A">
              <w:rPr>
                <w:rFonts w:ascii="Georgia" w:hAnsi="Georgia"/>
                <w:bCs/>
                <w:color w:val="auto"/>
                <w:sz w:val="22"/>
                <w:szCs w:val="22"/>
                <w:u w:color="1F497D"/>
                <w:lang w:val="fr-FR"/>
              </w:rPr>
              <w:t>EuroTeQ</w:t>
            </w:r>
            <w:proofErr w:type="spellEnd"/>
            <w:r w:rsidR="00926E7A">
              <w:rPr>
                <w:rFonts w:ascii="Georgia" w:hAnsi="Georgia"/>
                <w:bCs/>
                <w:color w:val="auto"/>
                <w:sz w:val="22"/>
                <w:szCs w:val="22"/>
                <w:u w:color="1F497D"/>
                <w:lang w:val="fr-FR"/>
              </w:rPr>
              <w:t> ;</w:t>
            </w:r>
          </w:p>
          <w:p w14:paraId="7B49B9F7" w14:textId="77777777" w:rsidR="006D7E74" w:rsidRPr="00AB11C9" w:rsidRDefault="006D7E74" w:rsidP="00C01E96">
            <w:pPr>
              <w:pStyle w:val="Corps"/>
              <w:numPr>
                <w:ilvl w:val="0"/>
                <w:numId w:val="8"/>
              </w:numPr>
              <w:spacing w:after="120"/>
              <w:ind w:left="714" w:hanging="357"/>
              <w:rPr>
                <w:rFonts w:ascii="Georgia" w:eastAsia="Georgia" w:hAnsi="Georgia" w:cs="Georgia"/>
                <w:bCs/>
                <w:color w:val="auto"/>
                <w:sz w:val="22"/>
                <w:szCs w:val="22"/>
                <w:u w:val="single" w:color="1F497D"/>
                <w:lang w:val="fr-FR"/>
              </w:rPr>
            </w:pPr>
            <w:r w:rsidRPr="00AB11C9">
              <w:rPr>
                <w:rFonts w:ascii="Georgia" w:hAnsi="Georgia"/>
                <w:bCs/>
                <w:color w:val="auto"/>
                <w:sz w:val="22"/>
                <w:szCs w:val="22"/>
                <w:u w:color="1F497D"/>
                <w:lang w:val="fr-FR"/>
              </w:rPr>
              <w:t>Veiller au bon déroulement des séjours pour ces deux catégories d’étudiants en liaison avec les autres services de l’Ecole, à savoir principalement les programmes</w:t>
            </w:r>
            <w:r w:rsidR="002E71E4" w:rsidRPr="00AB11C9">
              <w:rPr>
                <w:rFonts w:ascii="Georgia" w:hAnsi="Georgia"/>
                <w:bCs/>
                <w:color w:val="auto"/>
                <w:sz w:val="22"/>
                <w:szCs w:val="22"/>
                <w:u w:color="1F497D"/>
                <w:lang w:val="fr-FR"/>
              </w:rPr>
              <w:t xml:space="preserve"> de formation</w:t>
            </w:r>
            <w:r w:rsidRPr="00AB11C9">
              <w:rPr>
                <w:rFonts w:ascii="Georgia" w:hAnsi="Georgia"/>
                <w:bCs/>
                <w:color w:val="auto"/>
                <w:sz w:val="22"/>
                <w:szCs w:val="22"/>
                <w:u w:color="1F497D"/>
                <w:lang w:val="fr-FR"/>
              </w:rPr>
              <w:t xml:space="preserve"> et le service en charge de l’accueil des étudiants sur le campus (</w:t>
            </w:r>
            <w:proofErr w:type="spellStart"/>
            <w:r w:rsidRPr="00AB11C9">
              <w:rPr>
                <w:rFonts w:ascii="Georgia" w:hAnsi="Georgia"/>
                <w:bCs/>
                <w:color w:val="auto"/>
                <w:sz w:val="22"/>
                <w:szCs w:val="22"/>
                <w:u w:color="1F497D"/>
                <w:lang w:val="fr-FR"/>
              </w:rPr>
              <w:t>Basix</w:t>
            </w:r>
            <w:proofErr w:type="spellEnd"/>
            <w:r w:rsidRPr="00AB11C9">
              <w:rPr>
                <w:rFonts w:ascii="Georgia" w:hAnsi="Georgia"/>
                <w:bCs/>
                <w:color w:val="auto"/>
                <w:sz w:val="22"/>
                <w:szCs w:val="22"/>
                <w:u w:color="1F497D"/>
                <w:lang w:val="fr-FR"/>
              </w:rPr>
              <w:t>) ;</w:t>
            </w:r>
          </w:p>
          <w:p w14:paraId="56702B85" w14:textId="77777777" w:rsidR="006D7E74" w:rsidRPr="00AB11C9" w:rsidRDefault="006D7E74" w:rsidP="00B6175C">
            <w:pPr>
              <w:pStyle w:val="Corps"/>
              <w:numPr>
                <w:ilvl w:val="0"/>
                <w:numId w:val="14"/>
              </w:numPr>
              <w:spacing w:after="120"/>
              <w:ind w:left="714" w:hanging="357"/>
              <w:rPr>
                <w:rFonts w:ascii="Georgia" w:eastAsia="Georgia" w:hAnsi="Georgia" w:cs="Georgia"/>
                <w:bCs/>
                <w:color w:val="auto"/>
                <w:sz w:val="22"/>
                <w:szCs w:val="22"/>
                <w:u w:val="single" w:color="1F497D"/>
                <w:lang w:val="fr-FR"/>
              </w:rPr>
            </w:pPr>
            <w:r w:rsidRPr="00AB11C9">
              <w:rPr>
                <w:rFonts w:ascii="Georgia" w:hAnsi="Georgia"/>
                <w:bCs/>
                <w:color w:val="auto"/>
                <w:sz w:val="22"/>
                <w:szCs w:val="22"/>
                <w:u w:color="1F497D"/>
                <w:lang w:val="fr-FR"/>
              </w:rPr>
              <w:t>Dans une démarche qualité, procéder à l’évaluation de leur séjour par la conduite d’enquêtes de satisfaction et d’éval</w:t>
            </w:r>
            <w:r w:rsidR="00C01E96" w:rsidRPr="00AB11C9">
              <w:rPr>
                <w:rFonts w:ascii="Georgia" w:hAnsi="Georgia"/>
                <w:bCs/>
                <w:color w:val="auto"/>
                <w:sz w:val="22"/>
                <w:szCs w:val="22"/>
                <w:u w:color="1F497D"/>
                <w:lang w:val="fr-FR"/>
              </w:rPr>
              <w:t>uation des programmes entrants.</w:t>
            </w:r>
          </w:p>
          <w:p w14:paraId="284271A6" w14:textId="77777777" w:rsidR="006D7E74" w:rsidRPr="00AB11C9" w:rsidRDefault="006D7E74" w:rsidP="00B6175C">
            <w:pPr>
              <w:pStyle w:val="Corps"/>
              <w:rPr>
                <w:rFonts w:ascii="Georgia" w:hAnsi="Georgia"/>
                <w:b/>
                <w:bCs/>
                <w:color w:val="auto"/>
                <w:sz w:val="22"/>
                <w:szCs w:val="22"/>
                <w:u w:val="single" w:color="1F497D"/>
                <w:lang w:val="fr-FR"/>
              </w:rPr>
            </w:pPr>
            <w:r w:rsidRPr="00AB11C9">
              <w:rPr>
                <w:rFonts w:ascii="Georgia" w:hAnsi="Georgia"/>
                <w:b/>
                <w:bCs/>
                <w:color w:val="auto"/>
                <w:sz w:val="22"/>
                <w:szCs w:val="22"/>
                <w:u w:val="single" w:color="1F497D"/>
                <w:lang w:val="fr-FR"/>
              </w:rPr>
              <w:t>2/ Gestion des dossiers de financement pour la DRI en mobilité entrante</w:t>
            </w:r>
          </w:p>
          <w:p w14:paraId="180EA91A" w14:textId="3927655A" w:rsidR="006D7E74" w:rsidRPr="00F700DB" w:rsidRDefault="00F700DB" w:rsidP="00197D91">
            <w:pPr>
              <w:pStyle w:val="Corps"/>
              <w:numPr>
                <w:ilvl w:val="0"/>
                <w:numId w:val="14"/>
              </w:numPr>
              <w:rPr>
                <w:rFonts w:ascii="Georgia" w:eastAsia="Georgia" w:hAnsi="Georgia" w:cs="Georgia"/>
                <w:bCs/>
                <w:color w:val="auto"/>
                <w:sz w:val="22"/>
                <w:szCs w:val="22"/>
                <w:lang w:val="fr-FR"/>
              </w:rPr>
            </w:pPr>
            <w:r w:rsidRPr="00F700DB">
              <w:rPr>
                <w:rFonts w:ascii="Georgia" w:eastAsia="Georgia" w:hAnsi="Georgia" w:cs="Georgia"/>
                <w:bCs/>
                <w:color w:val="auto"/>
                <w:sz w:val="22"/>
                <w:szCs w:val="22"/>
                <w:lang w:val="fr-FR"/>
              </w:rPr>
              <w:t>Contribution à la g</w:t>
            </w:r>
            <w:r w:rsidR="00197D91" w:rsidRPr="00F700DB">
              <w:rPr>
                <w:rFonts w:ascii="Georgia" w:eastAsia="Georgia" w:hAnsi="Georgia" w:cs="Georgia"/>
                <w:bCs/>
                <w:color w:val="auto"/>
                <w:sz w:val="22"/>
                <w:szCs w:val="22"/>
                <w:lang w:val="fr-FR"/>
              </w:rPr>
              <w:t xml:space="preserve">estion des dossiers de demande d’exonération des élèves ingénieurs et </w:t>
            </w:r>
            <w:r w:rsidRPr="00F700DB">
              <w:rPr>
                <w:rFonts w:ascii="Georgia" w:eastAsia="Georgia" w:hAnsi="Georgia" w:cs="Georgia"/>
                <w:bCs/>
                <w:color w:val="auto"/>
                <w:sz w:val="22"/>
                <w:szCs w:val="22"/>
                <w:lang w:val="fr-FR"/>
              </w:rPr>
              <w:t>à l’</w:t>
            </w:r>
            <w:r w:rsidR="00197D91" w:rsidRPr="00F700DB">
              <w:rPr>
                <w:rFonts w:ascii="Georgia" w:eastAsia="Georgia" w:hAnsi="Georgia" w:cs="Georgia"/>
                <w:bCs/>
                <w:color w:val="auto"/>
                <w:sz w:val="22"/>
                <w:szCs w:val="22"/>
                <w:lang w:val="fr-FR"/>
              </w:rPr>
              <w:t>organisation de la commission d’exonération.</w:t>
            </w:r>
          </w:p>
          <w:p w14:paraId="0579FBFA" w14:textId="77777777" w:rsidR="006D7E74" w:rsidRPr="00AB11C9" w:rsidRDefault="006D7E74" w:rsidP="00C01E96">
            <w:pPr>
              <w:pStyle w:val="textenote"/>
              <w:numPr>
                <w:ilvl w:val="0"/>
                <w:numId w:val="9"/>
              </w:numPr>
              <w:spacing w:after="120"/>
              <w:ind w:left="714" w:hanging="357"/>
              <w:jc w:val="both"/>
              <w:rPr>
                <w:rFonts w:ascii="Georgia" w:eastAsia="Arial Unicode MS" w:hAnsi="Georgia" w:cs="Arial Unicode MS"/>
                <w:bCs/>
                <w:color w:val="auto"/>
                <w:sz w:val="22"/>
                <w:szCs w:val="22"/>
                <w:u w:color="1F497D"/>
              </w:rPr>
            </w:pPr>
            <w:r w:rsidRPr="003600B4">
              <w:rPr>
                <w:rFonts w:ascii="Georgia" w:eastAsia="Arial Unicode MS" w:hAnsi="Georgia" w:cs="Arial Unicode MS"/>
                <w:bCs/>
                <w:color w:val="auto"/>
                <w:sz w:val="22"/>
                <w:szCs w:val="22"/>
                <w:u w:color="1F497D"/>
              </w:rPr>
              <w:t>Aider au montage des dossiers de candidatures pour certaines bourses d’excellence et sur critères sociaux (bourses Eiffel, bourses d’excellence de la Fondation de l’Ecole polytechnique, bourses DRI, bourses de prise en charge des droits de scolarité)</w:t>
            </w:r>
            <w:r w:rsidRPr="00AB11C9">
              <w:rPr>
                <w:rFonts w:ascii="Georgia" w:eastAsia="Arial Unicode MS" w:hAnsi="Georgia" w:cs="Arial Unicode MS"/>
                <w:bCs/>
                <w:color w:val="auto"/>
                <w:sz w:val="22"/>
                <w:szCs w:val="22"/>
                <w:u w:color="1F497D"/>
              </w:rPr>
              <w:t> ;</w:t>
            </w:r>
          </w:p>
          <w:p w14:paraId="33C45BC5" w14:textId="77777777" w:rsidR="006D7E74" w:rsidRPr="00AB11C9" w:rsidRDefault="006D7E74" w:rsidP="00C01E96">
            <w:pPr>
              <w:pStyle w:val="textenote"/>
              <w:numPr>
                <w:ilvl w:val="0"/>
                <w:numId w:val="9"/>
              </w:numPr>
              <w:spacing w:after="120"/>
              <w:ind w:left="714" w:hanging="357"/>
              <w:jc w:val="both"/>
              <w:rPr>
                <w:rFonts w:ascii="Georgia" w:eastAsia="Arial Unicode MS" w:hAnsi="Georgia" w:cs="Arial Unicode MS"/>
                <w:bCs/>
                <w:color w:val="auto"/>
                <w:sz w:val="22"/>
                <w:szCs w:val="22"/>
                <w:u w:color="1F497D"/>
              </w:rPr>
            </w:pPr>
            <w:r w:rsidRPr="00AB11C9">
              <w:rPr>
                <w:rFonts w:ascii="Georgia" w:eastAsia="Arial Unicode MS" w:hAnsi="Georgia" w:cs="Arial Unicode MS"/>
                <w:bCs/>
                <w:color w:val="auto"/>
                <w:sz w:val="22"/>
                <w:szCs w:val="22"/>
                <w:u w:color="1F497D"/>
              </w:rPr>
              <w:t>Suivre la mise en route des prêts pour les élèves étrangers admis au cycle ingénieur polytechnicien en liaison avec les équipes de la Fondation et dans le cadre de partenariat avec des banques ;</w:t>
            </w:r>
          </w:p>
          <w:p w14:paraId="0F016604" w14:textId="77777777" w:rsidR="006D7E74" w:rsidRPr="00AB11C9" w:rsidRDefault="002E71E4" w:rsidP="00C01E96">
            <w:pPr>
              <w:pStyle w:val="textenote"/>
              <w:numPr>
                <w:ilvl w:val="0"/>
                <w:numId w:val="9"/>
              </w:numPr>
              <w:spacing w:after="120"/>
              <w:ind w:left="714" w:hanging="357"/>
              <w:jc w:val="both"/>
              <w:rPr>
                <w:rFonts w:ascii="Georgia" w:eastAsia="Arial Unicode MS" w:hAnsi="Georgia" w:cs="Arial Unicode MS"/>
                <w:bCs/>
                <w:color w:val="auto"/>
                <w:sz w:val="22"/>
                <w:szCs w:val="22"/>
                <w:u w:color="1F497D"/>
              </w:rPr>
            </w:pPr>
            <w:r w:rsidRPr="00AB11C9">
              <w:rPr>
                <w:rFonts w:ascii="Georgia" w:eastAsia="Arial Unicode MS" w:hAnsi="Georgia" w:cs="Arial Unicode MS"/>
                <w:bCs/>
                <w:color w:val="auto"/>
                <w:sz w:val="22"/>
                <w:szCs w:val="22"/>
                <w:u w:color="1F497D"/>
              </w:rPr>
              <w:t xml:space="preserve">Suivre la mise en route et le </w:t>
            </w:r>
            <w:r w:rsidR="006D7E74" w:rsidRPr="00AB11C9">
              <w:rPr>
                <w:rFonts w:ascii="Georgia" w:eastAsia="Arial Unicode MS" w:hAnsi="Georgia" w:cs="Arial Unicode MS"/>
                <w:bCs/>
                <w:color w:val="auto"/>
                <w:sz w:val="22"/>
                <w:szCs w:val="22"/>
                <w:u w:color="1F497D"/>
              </w:rPr>
              <w:t xml:space="preserve">versement des bourses DRI, certaines </w:t>
            </w:r>
            <w:r w:rsidRPr="00AB11C9">
              <w:rPr>
                <w:rFonts w:ascii="Georgia" w:eastAsia="Arial Unicode MS" w:hAnsi="Georgia" w:cs="Arial Unicode MS"/>
                <w:bCs/>
                <w:color w:val="auto"/>
                <w:sz w:val="22"/>
                <w:szCs w:val="22"/>
                <w:u w:color="1F497D"/>
              </w:rPr>
              <w:t xml:space="preserve">d’entre elles </w:t>
            </w:r>
            <w:r w:rsidR="006D7E74" w:rsidRPr="00AB11C9">
              <w:rPr>
                <w:rFonts w:ascii="Georgia" w:eastAsia="Arial Unicode MS" w:hAnsi="Georgia" w:cs="Arial Unicode MS"/>
                <w:bCs/>
                <w:color w:val="auto"/>
                <w:sz w:val="22"/>
                <w:szCs w:val="22"/>
                <w:u w:color="1F497D"/>
              </w:rPr>
              <w:t>en liaison avec la Fond</w:t>
            </w:r>
            <w:r w:rsidRPr="00AB11C9">
              <w:rPr>
                <w:rFonts w:ascii="Georgia" w:eastAsia="Arial Unicode MS" w:hAnsi="Georgia" w:cs="Arial Unicode MS"/>
                <w:bCs/>
                <w:color w:val="auto"/>
                <w:sz w:val="22"/>
                <w:szCs w:val="22"/>
                <w:u w:color="1F497D"/>
              </w:rPr>
              <w:t xml:space="preserve">ation de l’Ecole polytechnique : édition des </w:t>
            </w:r>
            <w:r w:rsidR="006D7E74" w:rsidRPr="00AB11C9">
              <w:rPr>
                <w:rFonts w:ascii="Georgia" w:eastAsia="Arial Unicode MS" w:hAnsi="Georgia" w:cs="Arial Unicode MS"/>
                <w:bCs/>
                <w:color w:val="auto"/>
                <w:sz w:val="22"/>
                <w:szCs w:val="22"/>
                <w:u w:color="1F497D"/>
              </w:rPr>
              <w:t xml:space="preserve">règlements </w:t>
            </w:r>
            <w:r w:rsidR="001115BD" w:rsidRPr="00AB11C9">
              <w:rPr>
                <w:rFonts w:ascii="Georgia" w:eastAsia="Arial Unicode MS" w:hAnsi="Georgia" w:cs="Arial Unicode MS"/>
                <w:bCs/>
                <w:color w:val="auto"/>
                <w:sz w:val="22"/>
                <w:szCs w:val="22"/>
                <w:u w:color="1F497D"/>
              </w:rPr>
              <w:t xml:space="preserve">et attestations </w:t>
            </w:r>
            <w:r w:rsidR="006D7E74" w:rsidRPr="00AB11C9">
              <w:rPr>
                <w:rFonts w:ascii="Georgia" w:eastAsia="Arial Unicode MS" w:hAnsi="Georgia" w:cs="Arial Unicode MS"/>
                <w:bCs/>
                <w:color w:val="auto"/>
                <w:sz w:val="22"/>
                <w:szCs w:val="22"/>
                <w:u w:color="1F497D"/>
              </w:rPr>
              <w:t xml:space="preserve">de bourses, </w:t>
            </w:r>
            <w:r w:rsidRPr="00AB11C9">
              <w:rPr>
                <w:rFonts w:ascii="Georgia" w:eastAsia="Arial Unicode MS" w:hAnsi="Georgia" w:cs="Arial Unicode MS"/>
                <w:bCs/>
                <w:color w:val="auto"/>
                <w:sz w:val="22"/>
                <w:szCs w:val="22"/>
                <w:u w:color="1F497D"/>
              </w:rPr>
              <w:t xml:space="preserve">archivage des </w:t>
            </w:r>
            <w:r w:rsidR="006D7E74" w:rsidRPr="00AB11C9">
              <w:rPr>
                <w:rFonts w:ascii="Georgia" w:eastAsia="Arial Unicode MS" w:hAnsi="Georgia" w:cs="Arial Unicode MS"/>
                <w:bCs/>
                <w:color w:val="auto"/>
                <w:sz w:val="22"/>
                <w:szCs w:val="22"/>
                <w:u w:color="1F497D"/>
              </w:rPr>
              <w:t>documents</w:t>
            </w:r>
            <w:r w:rsidRPr="00AB11C9">
              <w:rPr>
                <w:rFonts w:ascii="Georgia" w:eastAsia="Arial Unicode MS" w:hAnsi="Georgia" w:cs="Arial Unicode MS"/>
                <w:bCs/>
                <w:color w:val="auto"/>
                <w:sz w:val="22"/>
                <w:szCs w:val="22"/>
                <w:u w:color="1F497D"/>
              </w:rPr>
              <w:t xml:space="preserve"> fournis par les élèves</w:t>
            </w:r>
            <w:r w:rsidR="001115BD" w:rsidRPr="00AB11C9">
              <w:rPr>
                <w:rFonts w:ascii="Georgia" w:eastAsia="Arial Unicode MS" w:hAnsi="Georgia" w:cs="Arial Unicode MS"/>
                <w:bCs/>
                <w:color w:val="auto"/>
                <w:sz w:val="22"/>
                <w:szCs w:val="22"/>
                <w:u w:color="1F497D"/>
              </w:rPr>
              <w:t xml:space="preserve">. </w:t>
            </w:r>
          </w:p>
          <w:p w14:paraId="43B36BF0" w14:textId="77777777" w:rsidR="006D7E74" w:rsidRPr="00AB11C9" w:rsidRDefault="006D7E74" w:rsidP="00B6175C">
            <w:pPr>
              <w:pStyle w:val="textenote"/>
              <w:numPr>
                <w:ilvl w:val="0"/>
                <w:numId w:val="9"/>
              </w:numPr>
              <w:spacing w:after="120"/>
              <w:ind w:left="714" w:hanging="357"/>
              <w:jc w:val="both"/>
              <w:rPr>
                <w:rFonts w:ascii="Georgia" w:eastAsia="Arial Unicode MS" w:hAnsi="Georgia" w:cs="Arial Unicode MS"/>
                <w:bCs/>
                <w:color w:val="auto"/>
                <w:sz w:val="22"/>
                <w:szCs w:val="22"/>
                <w:u w:color="1F497D"/>
              </w:rPr>
            </w:pPr>
            <w:r w:rsidRPr="00AB11C9">
              <w:rPr>
                <w:rFonts w:ascii="Georgia" w:eastAsia="Arial Unicode MS" w:hAnsi="Georgia" w:cs="Arial Unicode MS"/>
                <w:bCs/>
                <w:color w:val="auto"/>
                <w:sz w:val="22"/>
                <w:szCs w:val="22"/>
                <w:u w:color="1F497D"/>
              </w:rPr>
              <w:t>Suivre et accompagner les élèves dans la gestion de leur bourse extérieure</w:t>
            </w:r>
            <w:r w:rsidR="002E71E4" w:rsidRPr="00AB11C9">
              <w:rPr>
                <w:rFonts w:ascii="Georgia" w:eastAsia="Arial Unicode MS" w:hAnsi="Georgia" w:cs="Arial Unicode MS"/>
                <w:bCs/>
                <w:color w:val="auto"/>
                <w:sz w:val="22"/>
                <w:szCs w:val="22"/>
                <w:u w:color="1F497D"/>
              </w:rPr>
              <w:t xml:space="preserve"> en liaison avec les organismes de financements extérieurs.</w:t>
            </w:r>
          </w:p>
          <w:p w14:paraId="5540B0C6" w14:textId="77777777" w:rsidR="006D7E74" w:rsidRPr="00AB11C9" w:rsidRDefault="006D7E74" w:rsidP="00C01E96">
            <w:pPr>
              <w:pStyle w:val="Corps"/>
              <w:spacing w:after="120"/>
              <w:rPr>
                <w:rFonts w:ascii="Georgia" w:hAnsi="Georgia"/>
                <w:b/>
                <w:bCs/>
                <w:color w:val="auto"/>
                <w:sz w:val="22"/>
                <w:szCs w:val="22"/>
                <w:u w:val="single" w:color="1F497D"/>
                <w:lang w:val="fr-FR"/>
              </w:rPr>
            </w:pPr>
            <w:r w:rsidRPr="00AB11C9">
              <w:rPr>
                <w:rFonts w:ascii="Georgia" w:hAnsi="Georgia"/>
                <w:b/>
                <w:bCs/>
                <w:color w:val="auto"/>
                <w:sz w:val="22"/>
                <w:szCs w:val="22"/>
                <w:u w:val="single" w:color="1F497D"/>
                <w:lang w:val="fr-FR"/>
              </w:rPr>
              <w:t>3/ Gestion de bases de données de la mobilité (entrante et sortante)</w:t>
            </w:r>
          </w:p>
          <w:p w14:paraId="2DCA8CEC" w14:textId="77777777" w:rsidR="002E71E4" w:rsidRPr="00AB11C9" w:rsidRDefault="002E71E4" w:rsidP="00C01E96">
            <w:pPr>
              <w:pStyle w:val="Corps"/>
              <w:spacing w:after="120"/>
              <w:ind w:left="708"/>
              <w:rPr>
                <w:rFonts w:ascii="Georgia" w:hAnsi="Georgia"/>
                <w:color w:val="auto"/>
                <w:sz w:val="22"/>
                <w:szCs w:val="22"/>
                <w:u w:color="1F497D"/>
                <w:lang w:val="fr-FR"/>
              </w:rPr>
            </w:pPr>
            <w:r w:rsidRPr="00AB11C9">
              <w:rPr>
                <w:rFonts w:ascii="Georgia" w:hAnsi="Georgia"/>
                <w:color w:val="auto"/>
                <w:sz w:val="22"/>
                <w:szCs w:val="22"/>
                <w:u w:color="1F497D"/>
                <w:lang w:val="fr-FR"/>
              </w:rPr>
              <w:t xml:space="preserve">Cette personne sera la référente du pôle mobilité pour répondre </w:t>
            </w:r>
            <w:r w:rsidR="001115BD" w:rsidRPr="00AB11C9">
              <w:rPr>
                <w:rFonts w:ascii="Georgia" w:hAnsi="Georgia"/>
                <w:color w:val="auto"/>
                <w:sz w:val="22"/>
                <w:szCs w:val="22"/>
                <w:u w:color="1F497D"/>
                <w:lang w:val="fr-FR"/>
              </w:rPr>
              <w:t xml:space="preserve">aux </w:t>
            </w:r>
            <w:r w:rsidRPr="00AB11C9">
              <w:rPr>
                <w:rFonts w:ascii="Georgia" w:hAnsi="Georgia"/>
                <w:color w:val="auto"/>
                <w:sz w:val="22"/>
                <w:szCs w:val="22"/>
                <w:u w:color="1F497D"/>
                <w:lang w:val="fr-FR"/>
              </w:rPr>
              <w:t>demandes de statistiques concernant la mobilité entrante &amp; sortante dans le cadre d’enquêtes, en préparation de rencontres internationales ou pour tout autre objectif stratégique.</w:t>
            </w:r>
          </w:p>
          <w:p w14:paraId="4E8D1047" w14:textId="77777777" w:rsidR="006D7E74" w:rsidRPr="00AB11C9" w:rsidRDefault="006D7E74" w:rsidP="00C01E96">
            <w:pPr>
              <w:pStyle w:val="Corps"/>
              <w:numPr>
                <w:ilvl w:val="0"/>
                <w:numId w:val="14"/>
              </w:numPr>
              <w:spacing w:after="120"/>
              <w:rPr>
                <w:rFonts w:ascii="Georgia" w:eastAsia="Georgia" w:hAnsi="Georgia" w:cs="Georgia"/>
                <w:b/>
                <w:bCs/>
                <w:color w:val="auto"/>
                <w:sz w:val="22"/>
                <w:szCs w:val="22"/>
                <w:u w:val="single" w:color="1F497D"/>
                <w:lang w:val="fr-FR"/>
              </w:rPr>
            </w:pPr>
            <w:r w:rsidRPr="00AB11C9">
              <w:rPr>
                <w:rFonts w:ascii="Georgia" w:hAnsi="Georgia"/>
                <w:color w:val="auto"/>
                <w:sz w:val="22"/>
                <w:szCs w:val="22"/>
                <w:u w:color="1F497D"/>
                <w:lang w:val="fr-FR"/>
              </w:rPr>
              <w:t>Mettre à jour et consolider les listes et/ou bases de données sur les financements des élèves et étudiants en mobilité entrante et sortante </w:t>
            </w:r>
            <w:r w:rsidRPr="00AB11C9">
              <w:rPr>
                <w:rFonts w:ascii="Georgia" w:eastAsia="Georgia" w:hAnsi="Georgia" w:cs="Georgia"/>
                <w:bCs/>
                <w:color w:val="auto"/>
                <w:sz w:val="22"/>
                <w:szCs w:val="22"/>
                <w:u w:color="1F497D"/>
                <w:lang w:val="fr-FR"/>
              </w:rPr>
              <w:t>;</w:t>
            </w:r>
          </w:p>
          <w:p w14:paraId="14B645C4" w14:textId="77777777" w:rsidR="00C01E96" w:rsidRPr="00AB11C9" w:rsidRDefault="006D7E74" w:rsidP="00C01E96">
            <w:pPr>
              <w:pStyle w:val="Corps"/>
              <w:numPr>
                <w:ilvl w:val="0"/>
                <w:numId w:val="14"/>
              </w:numPr>
              <w:spacing w:after="120"/>
              <w:rPr>
                <w:rFonts w:ascii="Georgia" w:eastAsia="Georgia" w:hAnsi="Georgia" w:cs="Georgia"/>
                <w:b/>
                <w:bCs/>
                <w:color w:val="auto"/>
                <w:sz w:val="22"/>
                <w:szCs w:val="22"/>
                <w:u w:val="single" w:color="1F497D"/>
                <w:lang w:val="fr-FR"/>
              </w:rPr>
            </w:pPr>
            <w:r w:rsidRPr="00AB11C9">
              <w:rPr>
                <w:rFonts w:ascii="Georgia" w:hAnsi="Georgia"/>
                <w:color w:val="auto"/>
                <w:sz w:val="22"/>
                <w:szCs w:val="22"/>
                <w:u w:color="1F497D"/>
                <w:lang w:val="fr-FR"/>
              </w:rPr>
              <w:t xml:space="preserve">Mettre en place un suivi statistique concernant la mobilité entrante et sortante. </w:t>
            </w:r>
          </w:p>
          <w:p w14:paraId="2F9F3F1B" w14:textId="77777777" w:rsidR="006D7E74" w:rsidRPr="00AB11C9" w:rsidRDefault="006D7E74" w:rsidP="00B6175C">
            <w:pPr>
              <w:spacing w:before="60"/>
              <w:jc w:val="both"/>
              <w:rPr>
                <w:rFonts w:ascii="Georgia" w:hAnsi="Georgia"/>
                <w:b/>
                <w:color w:val="003E5C"/>
                <w:sz w:val="22"/>
                <w:szCs w:val="22"/>
                <w:lang w:val="fr-FR"/>
              </w:rPr>
            </w:pPr>
            <w:r w:rsidRPr="00AB11C9">
              <w:rPr>
                <w:rFonts w:ascii="Georgia" w:hAnsi="Georgia"/>
                <w:b/>
                <w:color w:val="003E5C"/>
                <w:sz w:val="22"/>
                <w:szCs w:val="22"/>
                <w:lang w:val="fr-FR"/>
              </w:rPr>
              <w:t>Activités annexes</w:t>
            </w:r>
            <w:r w:rsidR="00AB11C9">
              <w:rPr>
                <w:rFonts w:ascii="Georgia" w:hAnsi="Georgia"/>
                <w:b/>
                <w:color w:val="003E5C"/>
                <w:sz w:val="22"/>
                <w:szCs w:val="22"/>
                <w:lang w:val="fr-FR"/>
              </w:rPr>
              <w:t xml:space="preserve"> </w:t>
            </w:r>
            <w:r w:rsidRPr="00AB11C9">
              <w:rPr>
                <w:rFonts w:ascii="Georgia" w:hAnsi="Georgia"/>
                <w:b/>
                <w:color w:val="003E5C"/>
                <w:sz w:val="22"/>
                <w:szCs w:val="22"/>
                <w:lang w:val="fr-FR"/>
              </w:rPr>
              <w:t xml:space="preserve">: </w:t>
            </w:r>
          </w:p>
          <w:p w14:paraId="0B44AC8E" w14:textId="77777777" w:rsidR="006D7E74" w:rsidRPr="00AB11C9" w:rsidRDefault="006D7E74" w:rsidP="00C01E96">
            <w:pPr>
              <w:pStyle w:val="Paragraphedeliste"/>
              <w:numPr>
                <w:ilvl w:val="0"/>
                <w:numId w:val="13"/>
              </w:numPr>
              <w:spacing w:before="60"/>
              <w:jc w:val="both"/>
              <w:rPr>
                <w:rFonts w:ascii="Georgia" w:hAnsi="Georgia" w:cs="Arial Unicode MS"/>
                <w:sz w:val="22"/>
                <w:szCs w:val="22"/>
                <w:u w:color="1F497D"/>
                <w:lang w:val="fr-FR" w:eastAsia="zh-CN"/>
              </w:rPr>
            </w:pPr>
            <w:r w:rsidRPr="00AB11C9">
              <w:rPr>
                <w:rFonts w:ascii="Georgia" w:hAnsi="Georgia" w:cs="Arial Unicode MS"/>
                <w:sz w:val="22"/>
                <w:szCs w:val="22"/>
                <w:u w:color="1F497D"/>
                <w:lang w:val="fr-FR" w:eastAsia="zh-CN"/>
              </w:rPr>
              <w:t>Appui aux activités transversales du pôle mobilité ;</w:t>
            </w:r>
          </w:p>
          <w:p w14:paraId="649C6A79" w14:textId="77777777" w:rsidR="006D7E74" w:rsidRPr="00AB11C9" w:rsidRDefault="006D7E74" w:rsidP="002E71E4">
            <w:pPr>
              <w:pStyle w:val="Corps"/>
              <w:numPr>
                <w:ilvl w:val="0"/>
                <w:numId w:val="13"/>
              </w:numPr>
              <w:rPr>
                <w:rFonts w:ascii="Georgia" w:eastAsia="Georgia" w:hAnsi="Georgia" w:cs="Georgia"/>
                <w:color w:val="auto"/>
                <w:sz w:val="22"/>
                <w:szCs w:val="22"/>
                <w:u w:color="1F497D"/>
                <w:lang w:val="fr-FR"/>
              </w:rPr>
            </w:pPr>
            <w:r w:rsidRPr="00AB11C9">
              <w:rPr>
                <w:rFonts w:ascii="Georgia" w:hAnsi="Georgia"/>
                <w:color w:val="auto"/>
                <w:sz w:val="22"/>
                <w:szCs w:val="22"/>
                <w:u w:color="1F497D"/>
                <w:lang w:val="fr-FR"/>
              </w:rPr>
              <w:t>Contribution au développement international de l’École, à travers notamment le suivi et la valorisation de relations de coopération avec des établissements d’enseignement supérieur étrangers, la participation à des salons à l’étranger et la rencontre de responsables des échanges internationaux des universités partenaires</w:t>
            </w:r>
            <w:r w:rsidRPr="00AB11C9">
              <w:rPr>
                <w:rFonts w:ascii="Georgia" w:hAnsi="Georgia"/>
                <w:sz w:val="22"/>
                <w:szCs w:val="22"/>
                <w:lang w:val="fr-FR"/>
              </w:rPr>
              <w:t>.</w:t>
            </w:r>
          </w:p>
        </w:tc>
      </w:tr>
    </w:tbl>
    <w:p w14:paraId="1F4F5ACF" w14:textId="77777777" w:rsidR="006D7E74" w:rsidRPr="00AB11C9" w:rsidRDefault="006D7E74" w:rsidP="006D7E74">
      <w:pPr>
        <w:rPr>
          <w:rFonts w:ascii="Georgia" w:hAnsi="Georgia"/>
          <w:sz w:val="22"/>
          <w:szCs w:val="22"/>
          <w:lang w:val="fr-FR"/>
        </w:rPr>
      </w:pPr>
    </w:p>
    <w:p w14:paraId="425B6CD9" w14:textId="77777777" w:rsidR="006D7E74" w:rsidRPr="00AB11C9" w:rsidRDefault="006D7E74" w:rsidP="006D7E74">
      <w:pPr>
        <w:rPr>
          <w:rFonts w:ascii="Georgia" w:hAnsi="Georgia"/>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021"/>
        <w:gridCol w:w="1021"/>
        <w:gridCol w:w="1021"/>
        <w:gridCol w:w="1021"/>
      </w:tblGrid>
      <w:tr w:rsidR="006D7E74" w:rsidRPr="00AB11C9" w14:paraId="75898EDB" w14:textId="77777777" w:rsidTr="00BC3728">
        <w:trPr>
          <w:jc w:val="center"/>
        </w:trPr>
        <w:tc>
          <w:tcPr>
            <w:tcW w:w="5070" w:type="dxa"/>
            <w:vMerge w:val="restart"/>
            <w:tcBorders>
              <w:top w:val="single" w:sz="4" w:space="0" w:color="A6A6A6"/>
              <w:left w:val="single" w:sz="4" w:space="0" w:color="A6A6A6"/>
              <w:bottom w:val="single" w:sz="4" w:space="0" w:color="A6A6A6"/>
              <w:right w:val="single" w:sz="4" w:space="0" w:color="A6A6A6"/>
            </w:tcBorders>
            <w:shd w:val="clear" w:color="auto" w:fill="FFFFFF"/>
          </w:tcPr>
          <w:p w14:paraId="486B9CC5" w14:textId="77777777" w:rsidR="006D7E74" w:rsidRPr="00AB11C9" w:rsidRDefault="006D7E74" w:rsidP="007C4D02">
            <w:pPr>
              <w:spacing w:before="240" w:after="60"/>
              <w:jc w:val="center"/>
              <w:rPr>
                <w:rFonts w:ascii="Georgia" w:hAnsi="Georgia"/>
                <w:b/>
                <w:color w:val="FF0000"/>
                <w:lang w:val="fr-FR"/>
              </w:rPr>
            </w:pPr>
            <w:r w:rsidRPr="00AB11C9">
              <w:rPr>
                <w:rFonts w:ascii="Georgia" w:hAnsi="Georgia"/>
                <w:b/>
                <w:color w:val="003E5C"/>
                <w:szCs w:val="22"/>
                <w:lang w:val="fr-FR"/>
              </w:rPr>
              <w:t>Compétences</w:t>
            </w:r>
          </w:p>
        </w:tc>
        <w:tc>
          <w:tcPr>
            <w:tcW w:w="4084" w:type="dxa"/>
            <w:gridSpan w:val="4"/>
            <w:tcBorders>
              <w:top w:val="single" w:sz="4" w:space="0" w:color="A6A6A6"/>
              <w:left w:val="single" w:sz="4" w:space="0" w:color="A6A6A6"/>
              <w:bottom w:val="single" w:sz="4" w:space="0" w:color="A6A6A6"/>
              <w:right w:val="single" w:sz="4" w:space="0" w:color="A6A6A6"/>
            </w:tcBorders>
            <w:shd w:val="clear" w:color="auto" w:fill="FFFFFF"/>
            <w:vAlign w:val="center"/>
          </w:tcPr>
          <w:p w14:paraId="636A0689" w14:textId="77777777" w:rsidR="006D7E74" w:rsidRPr="00AB11C9" w:rsidRDefault="006D7E74" w:rsidP="007C4D02">
            <w:pPr>
              <w:spacing w:before="60" w:after="60"/>
              <w:jc w:val="center"/>
              <w:rPr>
                <w:rFonts w:ascii="Georgia" w:hAnsi="Georgia"/>
                <w:b/>
                <w:color w:val="003E5C"/>
                <w:lang w:val="fr-FR"/>
              </w:rPr>
            </w:pPr>
            <w:r w:rsidRPr="00AB11C9">
              <w:rPr>
                <w:rFonts w:ascii="Georgia" w:hAnsi="Georgia"/>
                <w:b/>
                <w:color w:val="003E5C"/>
                <w:lang w:val="fr-FR"/>
              </w:rPr>
              <w:t>Niveau recherché</w:t>
            </w:r>
          </w:p>
        </w:tc>
      </w:tr>
      <w:tr w:rsidR="006D7E74" w:rsidRPr="00AB11C9" w14:paraId="082D4CF0" w14:textId="77777777" w:rsidTr="00BC3728">
        <w:trPr>
          <w:jc w:val="center"/>
        </w:trPr>
        <w:tc>
          <w:tcPr>
            <w:tcW w:w="5070" w:type="dxa"/>
            <w:vMerge/>
            <w:tcBorders>
              <w:top w:val="single" w:sz="4" w:space="0" w:color="A6A6A6"/>
              <w:left w:val="single" w:sz="4" w:space="0" w:color="A6A6A6"/>
              <w:bottom w:val="single" w:sz="4" w:space="0" w:color="A6A6A6"/>
              <w:right w:val="single" w:sz="4" w:space="0" w:color="A6A6A6"/>
            </w:tcBorders>
            <w:shd w:val="clear" w:color="auto" w:fill="FFFFFF"/>
          </w:tcPr>
          <w:p w14:paraId="393A66A3" w14:textId="77777777" w:rsidR="006D7E74" w:rsidRPr="00AB11C9" w:rsidRDefault="006D7E74" w:rsidP="007C4D02">
            <w:pPr>
              <w:rPr>
                <w:rFonts w:ascii="Georgia" w:hAnsi="Georgia"/>
                <w:b/>
                <w:color w:val="003E5C"/>
                <w:sz w:val="22"/>
                <w:szCs w:val="22"/>
                <w:lang w:val="fr-FR"/>
              </w:rPr>
            </w:pPr>
          </w:p>
        </w:tc>
        <w:tc>
          <w:tcPr>
            <w:tcW w:w="1021" w:type="dxa"/>
            <w:tcBorders>
              <w:top w:val="single" w:sz="4" w:space="0" w:color="A6A6A6"/>
              <w:left w:val="single" w:sz="4" w:space="0" w:color="A6A6A6"/>
              <w:bottom w:val="single" w:sz="4" w:space="0" w:color="A6A6A6"/>
              <w:right w:val="single" w:sz="4" w:space="0" w:color="A6A6A6"/>
            </w:tcBorders>
            <w:shd w:val="clear" w:color="auto" w:fill="D4E8EF"/>
            <w:vAlign w:val="center"/>
          </w:tcPr>
          <w:p w14:paraId="10805774" w14:textId="77777777" w:rsidR="006D7E74" w:rsidRPr="00AB11C9" w:rsidRDefault="006D7E74" w:rsidP="007C4D02">
            <w:pPr>
              <w:jc w:val="center"/>
              <w:rPr>
                <w:rFonts w:ascii="Georgia" w:hAnsi="Georgia"/>
                <w:b/>
                <w:color w:val="003E5C"/>
                <w:sz w:val="22"/>
                <w:szCs w:val="22"/>
                <w:lang w:val="fr-FR"/>
              </w:rPr>
            </w:pPr>
            <w:r w:rsidRPr="00AB11C9">
              <w:rPr>
                <w:rFonts w:ascii="Georgia" w:hAnsi="Georgia"/>
                <w:b/>
                <w:color w:val="003E5C"/>
                <w:sz w:val="22"/>
                <w:szCs w:val="22"/>
                <w:lang w:val="fr-FR"/>
              </w:rPr>
              <w:t>S</w:t>
            </w:r>
            <w:r w:rsidRPr="00AB11C9">
              <w:rPr>
                <w:rFonts w:ascii="Georgia" w:hAnsi="Georgia"/>
                <w:color w:val="003E5C"/>
                <w:sz w:val="16"/>
                <w:szCs w:val="16"/>
                <w:lang w:val="fr-FR"/>
              </w:rPr>
              <w:t xml:space="preserve"> </w:t>
            </w:r>
            <w:r w:rsidRPr="00AB11C9">
              <w:rPr>
                <w:rFonts w:ascii="Georgia" w:hAnsi="Georgia"/>
                <w:color w:val="003E5C"/>
                <w:sz w:val="15"/>
                <w:szCs w:val="15"/>
                <w:lang w:val="fr-FR"/>
              </w:rPr>
              <w:t>Sensibilité</w:t>
            </w:r>
          </w:p>
        </w:tc>
        <w:tc>
          <w:tcPr>
            <w:tcW w:w="1021" w:type="dxa"/>
            <w:tcBorders>
              <w:top w:val="single" w:sz="4" w:space="0" w:color="A6A6A6"/>
              <w:left w:val="single" w:sz="4" w:space="0" w:color="A6A6A6"/>
              <w:bottom w:val="single" w:sz="4" w:space="0" w:color="A6A6A6"/>
              <w:right w:val="single" w:sz="4" w:space="0" w:color="A6A6A6"/>
            </w:tcBorders>
            <w:shd w:val="clear" w:color="auto" w:fill="98B8B4"/>
            <w:vAlign w:val="center"/>
          </w:tcPr>
          <w:p w14:paraId="26A7C79F" w14:textId="77777777" w:rsidR="006D7E74" w:rsidRPr="00AB11C9" w:rsidRDefault="006D7E74" w:rsidP="007C4D02">
            <w:pPr>
              <w:jc w:val="center"/>
              <w:rPr>
                <w:rFonts w:ascii="Georgia" w:hAnsi="Georgia"/>
                <w:b/>
                <w:color w:val="003E5C"/>
                <w:sz w:val="22"/>
                <w:szCs w:val="22"/>
                <w:lang w:val="fr-FR"/>
              </w:rPr>
            </w:pPr>
            <w:r w:rsidRPr="00AB11C9">
              <w:rPr>
                <w:rFonts w:ascii="Georgia" w:hAnsi="Georgia"/>
                <w:b/>
                <w:color w:val="003E5C"/>
                <w:sz w:val="22"/>
                <w:szCs w:val="22"/>
                <w:lang w:val="fr-FR"/>
              </w:rPr>
              <w:t>A</w:t>
            </w:r>
            <w:r w:rsidRPr="00AB11C9">
              <w:rPr>
                <w:rFonts w:ascii="Georgia" w:hAnsi="Georgia"/>
                <w:color w:val="003E5C"/>
                <w:sz w:val="16"/>
                <w:szCs w:val="16"/>
                <w:lang w:val="fr-FR"/>
              </w:rPr>
              <w:t xml:space="preserve"> </w:t>
            </w:r>
            <w:r w:rsidRPr="00AB11C9">
              <w:rPr>
                <w:rFonts w:ascii="Georgia" w:hAnsi="Georgia"/>
                <w:color w:val="003E5C"/>
                <w:sz w:val="15"/>
                <w:szCs w:val="15"/>
                <w:lang w:val="fr-FR"/>
              </w:rPr>
              <w:t>Application</w:t>
            </w:r>
          </w:p>
        </w:tc>
        <w:tc>
          <w:tcPr>
            <w:tcW w:w="1021" w:type="dxa"/>
            <w:tcBorders>
              <w:top w:val="single" w:sz="4" w:space="0" w:color="A6A6A6"/>
              <w:left w:val="single" w:sz="4" w:space="0" w:color="A6A6A6"/>
              <w:bottom w:val="single" w:sz="4" w:space="0" w:color="A6A6A6"/>
              <w:right w:val="single" w:sz="4" w:space="0" w:color="A6A6A6"/>
            </w:tcBorders>
            <w:shd w:val="clear" w:color="auto" w:fill="6DCCBB"/>
            <w:vAlign w:val="center"/>
          </w:tcPr>
          <w:p w14:paraId="0DA1E75F" w14:textId="77777777" w:rsidR="006D7E74" w:rsidRPr="00AB11C9" w:rsidRDefault="006D7E74" w:rsidP="007C4D02">
            <w:pPr>
              <w:jc w:val="center"/>
              <w:rPr>
                <w:rFonts w:ascii="Georgia" w:hAnsi="Georgia"/>
                <w:b/>
                <w:color w:val="003E5C"/>
                <w:sz w:val="22"/>
                <w:szCs w:val="22"/>
                <w:lang w:val="fr-FR"/>
              </w:rPr>
            </w:pPr>
            <w:r w:rsidRPr="00AB11C9">
              <w:rPr>
                <w:rFonts w:ascii="Georgia" w:hAnsi="Georgia"/>
                <w:b/>
                <w:color w:val="003E5C"/>
                <w:sz w:val="22"/>
                <w:szCs w:val="22"/>
                <w:lang w:val="fr-FR"/>
              </w:rPr>
              <w:t>M</w:t>
            </w:r>
            <w:r w:rsidRPr="00AB11C9">
              <w:rPr>
                <w:rFonts w:ascii="Georgia" w:hAnsi="Georgia"/>
                <w:color w:val="003E5C"/>
                <w:sz w:val="16"/>
                <w:szCs w:val="16"/>
                <w:lang w:val="fr-FR"/>
              </w:rPr>
              <w:t xml:space="preserve"> Maîtrise</w:t>
            </w:r>
          </w:p>
        </w:tc>
        <w:tc>
          <w:tcPr>
            <w:tcW w:w="1021" w:type="dxa"/>
            <w:tcBorders>
              <w:top w:val="single" w:sz="4" w:space="0" w:color="A6A6A6"/>
              <w:left w:val="single" w:sz="4" w:space="0" w:color="A6A6A6"/>
              <w:bottom w:val="single" w:sz="4" w:space="0" w:color="A6A6A6"/>
              <w:right w:val="single" w:sz="4" w:space="0" w:color="A6A6A6"/>
            </w:tcBorders>
            <w:shd w:val="clear" w:color="auto" w:fill="006880"/>
            <w:vAlign w:val="center"/>
          </w:tcPr>
          <w:p w14:paraId="1735DB5D" w14:textId="77777777" w:rsidR="006D7E74" w:rsidRPr="00AB11C9" w:rsidRDefault="006D7E74" w:rsidP="007C4D02">
            <w:pPr>
              <w:jc w:val="center"/>
              <w:rPr>
                <w:rFonts w:ascii="Georgia" w:hAnsi="Georgia"/>
                <w:b/>
                <w:color w:val="FFFFFF"/>
                <w:sz w:val="22"/>
                <w:szCs w:val="22"/>
                <w:lang w:val="fr-FR"/>
              </w:rPr>
            </w:pPr>
            <w:r w:rsidRPr="00AB11C9">
              <w:rPr>
                <w:rFonts w:ascii="Georgia" w:hAnsi="Georgia"/>
                <w:b/>
                <w:color w:val="FFFFFF"/>
                <w:sz w:val="22"/>
                <w:szCs w:val="22"/>
                <w:lang w:val="fr-FR"/>
              </w:rPr>
              <w:t>E</w:t>
            </w:r>
            <w:r w:rsidRPr="00AB11C9">
              <w:rPr>
                <w:rFonts w:ascii="Georgia" w:hAnsi="Georgia"/>
                <w:color w:val="FFFFFF"/>
                <w:sz w:val="16"/>
                <w:szCs w:val="16"/>
                <w:lang w:val="fr-FR"/>
              </w:rPr>
              <w:t xml:space="preserve"> Expertise</w:t>
            </w:r>
          </w:p>
        </w:tc>
      </w:tr>
      <w:tr w:rsidR="006D7E74" w:rsidRPr="00AB11C9" w14:paraId="4854BB8E" w14:textId="77777777" w:rsidTr="00BC3728">
        <w:trPr>
          <w:trHeight w:val="522"/>
          <w:jc w:val="center"/>
        </w:trPr>
        <w:tc>
          <w:tcPr>
            <w:tcW w:w="9154" w:type="dxa"/>
            <w:gridSpan w:val="5"/>
            <w:tcBorders>
              <w:top w:val="single" w:sz="4" w:space="0" w:color="A6A6A6"/>
              <w:left w:val="single" w:sz="4" w:space="0" w:color="A6A6A6"/>
              <w:bottom w:val="single" w:sz="4" w:space="0" w:color="A6A6A6"/>
              <w:right w:val="single" w:sz="4" w:space="0" w:color="A6A6A6"/>
            </w:tcBorders>
            <w:shd w:val="clear" w:color="auto" w:fill="ECE8DC"/>
            <w:vAlign w:val="center"/>
          </w:tcPr>
          <w:p w14:paraId="4CED57F9" w14:textId="77777777" w:rsidR="006D7E74" w:rsidRPr="00AB11C9" w:rsidRDefault="006D7E74" w:rsidP="007C4D02">
            <w:pPr>
              <w:spacing w:before="60"/>
              <w:rPr>
                <w:rFonts w:ascii="Georgia" w:hAnsi="Georgia"/>
                <w:b/>
                <w:color w:val="003E5C"/>
                <w:sz w:val="22"/>
                <w:szCs w:val="22"/>
                <w:lang w:val="fr-FR"/>
              </w:rPr>
            </w:pPr>
            <w:r w:rsidRPr="00AB11C9">
              <w:rPr>
                <w:rFonts w:ascii="Georgia" w:hAnsi="Georgia"/>
                <w:b/>
                <w:color w:val="003E5C"/>
                <w:sz w:val="22"/>
                <w:szCs w:val="22"/>
                <w:lang w:val="fr-FR"/>
              </w:rPr>
              <w:t>Savoirs</w:t>
            </w:r>
          </w:p>
        </w:tc>
      </w:tr>
      <w:tr w:rsidR="006D7E74" w:rsidRPr="00AB11C9" w14:paraId="2FAC8889" w14:textId="77777777" w:rsidTr="00BC3728">
        <w:trPr>
          <w:trHeight w:val="221"/>
          <w:jc w:val="center"/>
        </w:trPr>
        <w:tc>
          <w:tcPr>
            <w:tcW w:w="5070" w:type="dxa"/>
            <w:tcBorders>
              <w:top w:val="dashSmallGap" w:sz="4" w:space="0" w:color="D9D9D9"/>
              <w:left w:val="single" w:sz="4" w:space="0" w:color="A6A6A6"/>
              <w:bottom w:val="dashSmallGap" w:sz="4" w:space="0" w:color="D9D9D9"/>
              <w:right w:val="single" w:sz="4" w:space="0" w:color="A6A6A6"/>
            </w:tcBorders>
          </w:tcPr>
          <w:p w14:paraId="75AC1717"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L’environnement de l’enseignement supérieur français</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65FECBC2"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7ADBBBCC"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5AC077A5" w14:textId="77777777" w:rsidR="006D7E74" w:rsidRPr="00AB11C9" w:rsidRDefault="006D7E74" w:rsidP="007C4D02">
            <w:pPr>
              <w:spacing w:before="60"/>
              <w:jc w:val="center"/>
              <w:rPr>
                <w:rFonts w:ascii="Georgia" w:hAnsi="Georgia"/>
                <w:sz w:val="22"/>
                <w:szCs w:val="22"/>
                <w:lang w:val="fr-FR"/>
              </w:rPr>
            </w:pPr>
            <w:r w:rsidRPr="00AB11C9">
              <w:rPr>
                <w:rFonts w:ascii="Georgia" w:hAnsi="Georgia"/>
                <w:sz w:val="22"/>
                <w:szCs w:val="22"/>
                <w:lang w:val="fr-FR"/>
              </w:rPr>
              <w:t>X</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24BADC92" w14:textId="77777777" w:rsidR="006D7E74" w:rsidRPr="00AB11C9" w:rsidRDefault="006D7E74" w:rsidP="007C4D02">
            <w:pPr>
              <w:spacing w:before="60"/>
              <w:jc w:val="center"/>
              <w:rPr>
                <w:rFonts w:ascii="Georgia" w:hAnsi="Georgia"/>
                <w:sz w:val="22"/>
                <w:szCs w:val="22"/>
                <w:lang w:val="fr-FR"/>
              </w:rPr>
            </w:pPr>
          </w:p>
        </w:tc>
      </w:tr>
      <w:tr w:rsidR="006D7E74" w:rsidRPr="00AB11C9" w14:paraId="625725BC" w14:textId="77777777" w:rsidTr="00BC3728">
        <w:trPr>
          <w:trHeight w:val="221"/>
          <w:jc w:val="center"/>
        </w:trPr>
        <w:tc>
          <w:tcPr>
            <w:tcW w:w="5070" w:type="dxa"/>
            <w:tcBorders>
              <w:top w:val="dashSmallGap" w:sz="4" w:space="0" w:color="D9D9D9"/>
              <w:left w:val="single" w:sz="4" w:space="0" w:color="A6A6A6"/>
              <w:bottom w:val="dashSmallGap" w:sz="4" w:space="0" w:color="D9D9D9"/>
              <w:right w:val="single" w:sz="4" w:space="0" w:color="A6A6A6"/>
            </w:tcBorders>
          </w:tcPr>
          <w:p w14:paraId="08FEABCA"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Systèmes d’enseignement supérieur à l’international</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2D112AD1"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06A463E1"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6B985AF2" w14:textId="77777777" w:rsidR="006D7E74" w:rsidRPr="00AB11C9" w:rsidRDefault="006D7E74" w:rsidP="007C4D02">
            <w:pPr>
              <w:spacing w:before="60"/>
              <w:jc w:val="center"/>
              <w:rPr>
                <w:rFonts w:ascii="Georgia" w:hAnsi="Georgia"/>
                <w:sz w:val="22"/>
                <w:szCs w:val="22"/>
                <w:lang w:val="fr-FR"/>
              </w:rPr>
            </w:pPr>
            <w:r w:rsidRPr="00AB11C9">
              <w:rPr>
                <w:rFonts w:ascii="Georgia" w:hAnsi="Georgia"/>
                <w:sz w:val="22"/>
                <w:szCs w:val="22"/>
                <w:lang w:val="fr-FR"/>
              </w:rPr>
              <w:t>X</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4EE5D632" w14:textId="77777777" w:rsidR="006D7E74" w:rsidRPr="00AB11C9" w:rsidRDefault="006D7E74" w:rsidP="007C4D02">
            <w:pPr>
              <w:spacing w:before="60"/>
              <w:jc w:val="center"/>
              <w:rPr>
                <w:rFonts w:ascii="Georgia" w:hAnsi="Georgia"/>
                <w:sz w:val="22"/>
                <w:szCs w:val="22"/>
                <w:lang w:val="fr-FR"/>
              </w:rPr>
            </w:pPr>
          </w:p>
        </w:tc>
      </w:tr>
      <w:tr w:rsidR="006D7E74" w:rsidRPr="00AB11C9" w14:paraId="39BF9EC8" w14:textId="77777777" w:rsidTr="00BC3728">
        <w:trPr>
          <w:trHeight w:val="221"/>
          <w:jc w:val="center"/>
        </w:trPr>
        <w:tc>
          <w:tcPr>
            <w:tcW w:w="5070" w:type="dxa"/>
            <w:tcBorders>
              <w:top w:val="dashSmallGap" w:sz="4" w:space="0" w:color="D9D9D9"/>
              <w:left w:val="single" w:sz="4" w:space="0" w:color="A6A6A6"/>
              <w:bottom w:val="dashSmallGap" w:sz="4" w:space="0" w:color="D9D9D9"/>
              <w:right w:val="single" w:sz="4" w:space="0" w:color="A6A6A6"/>
            </w:tcBorders>
          </w:tcPr>
          <w:p w14:paraId="444F9AE0"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Anglais</w:t>
            </w:r>
            <w:r w:rsidRPr="00AB11C9">
              <w:rPr>
                <w:lang w:val="fr-FR"/>
              </w:rPr>
              <w:t xml:space="preserve"> </w:t>
            </w:r>
            <w:r w:rsidRPr="00AB11C9">
              <w:rPr>
                <w:rFonts w:ascii="Georgia" w:hAnsi="Georgia"/>
                <w:sz w:val="22"/>
                <w:szCs w:val="22"/>
                <w:lang w:val="fr-FR"/>
              </w:rPr>
              <w:t>professionnel (écrit et oral)</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3CF56DB3"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2E7E3C34"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3BD85801" w14:textId="77777777" w:rsidR="006D7E74" w:rsidRPr="00AB11C9" w:rsidRDefault="006D7E74" w:rsidP="007C4D02">
            <w:pPr>
              <w:spacing w:before="60"/>
              <w:jc w:val="center"/>
              <w:rPr>
                <w:rFonts w:ascii="Georgia" w:hAnsi="Georgia"/>
                <w:sz w:val="22"/>
                <w:szCs w:val="22"/>
                <w:lang w:val="fr-FR"/>
              </w:rPr>
            </w:pPr>
            <w:r w:rsidRPr="00AB11C9">
              <w:rPr>
                <w:rFonts w:ascii="Georgia" w:hAnsi="Georgia"/>
                <w:sz w:val="22"/>
                <w:szCs w:val="22"/>
                <w:lang w:val="fr-FR"/>
              </w:rPr>
              <w:t>X</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75B4F248" w14:textId="77777777" w:rsidR="006D7E74" w:rsidRPr="00AB11C9" w:rsidRDefault="006D7E74" w:rsidP="007C4D02">
            <w:pPr>
              <w:spacing w:before="60"/>
              <w:jc w:val="center"/>
              <w:rPr>
                <w:rFonts w:ascii="Georgia" w:hAnsi="Georgia"/>
                <w:sz w:val="22"/>
                <w:szCs w:val="22"/>
                <w:lang w:val="fr-FR"/>
              </w:rPr>
            </w:pPr>
          </w:p>
        </w:tc>
      </w:tr>
      <w:tr w:rsidR="006D7E74" w:rsidRPr="00AB11C9" w14:paraId="6A65D3D1" w14:textId="77777777" w:rsidTr="00BC3728">
        <w:trPr>
          <w:trHeight w:val="221"/>
          <w:jc w:val="center"/>
        </w:trPr>
        <w:tc>
          <w:tcPr>
            <w:tcW w:w="5070" w:type="dxa"/>
            <w:tcBorders>
              <w:top w:val="dashSmallGap" w:sz="4" w:space="0" w:color="D9D9D9"/>
              <w:left w:val="single" w:sz="4" w:space="0" w:color="A6A6A6"/>
              <w:bottom w:val="dashSmallGap" w:sz="4" w:space="0" w:color="D9D9D9"/>
              <w:right w:val="single" w:sz="4" w:space="0" w:color="A6A6A6"/>
            </w:tcBorders>
          </w:tcPr>
          <w:p w14:paraId="073B246B"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 xml:space="preserve">Autre langue étrangère </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02F0D479"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6C13D0E3" w14:textId="77777777" w:rsidR="006D7E74" w:rsidRPr="00AB11C9" w:rsidRDefault="006D7E74" w:rsidP="007C4D02">
            <w:pPr>
              <w:spacing w:before="60"/>
              <w:jc w:val="center"/>
              <w:rPr>
                <w:rFonts w:ascii="Georgia" w:hAnsi="Georgia"/>
                <w:sz w:val="22"/>
                <w:szCs w:val="22"/>
                <w:lang w:val="fr-FR"/>
              </w:rPr>
            </w:pPr>
            <w:r w:rsidRPr="00AB11C9">
              <w:rPr>
                <w:rFonts w:ascii="Georgia" w:hAnsi="Georgia"/>
                <w:sz w:val="22"/>
                <w:szCs w:val="22"/>
                <w:lang w:val="fr-FR"/>
              </w:rPr>
              <w:t>X</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4F4197BE"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22672792" w14:textId="77777777" w:rsidR="006D7E74" w:rsidRPr="00AB11C9" w:rsidRDefault="006D7E74" w:rsidP="007C4D02">
            <w:pPr>
              <w:spacing w:before="60"/>
              <w:jc w:val="center"/>
              <w:rPr>
                <w:rFonts w:ascii="Georgia" w:hAnsi="Georgia"/>
                <w:sz w:val="22"/>
                <w:szCs w:val="22"/>
                <w:lang w:val="fr-FR"/>
              </w:rPr>
            </w:pPr>
          </w:p>
        </w:tc>
      </w:tr>
      <w:tr w:rsidR="006D7E74" w:rsidRPr="00AB11C9" w14:paraId="35EF25BD" w14:textId="77777777" w:rsidTr="00BC3728">
        <w:trPr>
          <w:trHeight w:val="221"/>
          <w:jc w:val="center"/>
        </w:trPr>
        <w:tc>
          <w:tcPr>
            <w:tcW w:w="5070" w:type="dxa"/>
            <w:tcBorders>
              <w:top w:val="dashSmallGap" w:sz="4" w:space="0" w:color="D9D9D9"/>
              <w:left w:val="single" w:sz="4" w:space="0" w:color="A6A6A6"/>
              <w:bottom w:val="dashSmallGap" w:sz="4" w:space="0" w:color="D9D9D9"/>
              <w:right w:val="single" w:sz="4" w:space="0" w:color="A6A6A6"/>
            </w:tcBorders>
          </w:tcPr>
          <w:p w14:paraId="5F7BF993"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Dispositifs institutionnels et financiers dans le domaine des relations internationales</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322277E3"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6F5E0020"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0437C277" w14:textId="77777777" w:rsidR="006D7E74" w:rsidRPr="00AB11C9" w:rsidRDefault="006D7E74" w:rsidP="007C4D02">
            <w:pPr>
              <w:spacing w:before="60"/>
              <w:jc w:val="center"/>
              <w:rPr>
                <w:rFonts w:ascii="Georgia" w:hAnsi="Georgia"/>
                <w:sz w:val="22"/>
                <w:szCs w:val="22"/>
                <w:lang w:val="fr-FR"/>
              </w:rPr>
            </w:pPr>
            <w:r w:rsidRPr="00AB11C9">
              <w:rPr>
                <w:rFonts w:ascii="Georgia" w:hAnsi="Georgia"/>
                <w:sz w:val="22"/>
                <w:szCs w:val="22"/>
                <w:lang w:val="fr-FR"/>
              </w:rPr>
              <w:t>X</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6A2C0600" w14:textId="77777777" w:rsidR="006D7E74" w:rsidRPr="00AB11C9" w:rsidRDefault="006D7E74" w:rsidP="007C4D02">
            <w:pPr>
              <w:spacing w:before="60"/>
              <w:jc w:val="center"/>
              <w:rPr>
                <w:rFonts w:ascii="Georgia" w:hAnsi="Georgia"/>
                <w:sz w:val="22"/>
                <w:szCs w:val="22"/>
                <w:lang w:val="fr-FR"/>
              </w:rPr>
            </w:pPr>
          </w:p>
        </w:tc>
      </w:tr>
      <w:tr w:rsidR="006D7E74" w:rsidRPr="00AB11C9" w14:paraId="6293F9DE" w14:textId="77777777" w:rsidTr="00BC3728">
        <w:trPr>
          <w:trHeight w:val="221"/>
          <w:jc w:val="center"/>
        </w:trPr>
        <w:tc>
          <w:tcPr>
            <w:tcW w:w="5070" w:type="dxa"/>
            <w:tcBorders>
              <w:top w:val="dashSmallGap" w:sz="4" w:space="0" w:color="D9D9D9"/>
              <w:left w:val="single" w:sz="4" w:space="0" w:color="A6A6A6"/>
              <w:bottom w:val="dashSmallGap" w:sz="4" w:space="0" w:color="D9D9D9"/>
              <w:right w:val="single" w:sz="4" w:space="0" w:color="A6A6A6"/>
            </w:tcBorders>
          </w:tcPr>
          <w:p w14:paraId="3287812D"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Outils bureautiques, des bases de données, des outils de présentation, des outils web</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13737A0F"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501E5BB4"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37B0E275" w14:textId="77777777" w:rsidR="006D7E74" w:rsidRPr="00AB11C9" w:rsidRDefault="004915F2" w:rsidP="007C4D02">
            <w:pPr>
              <w:spacing w:before="60"/>
              <w:jc w:val="center"/>
              <w:rPr>
                <w:rFonts w:ascii="Georgia" w:hAnsi="Georgia"/>
                <w:sz w:val="22"/>
                <w:szCs w:val="22"/>
                <w:lang w:val="fr-FR"/>
              </w:rPr>
            </w:pPr>
            <w:r w:rsidRPr="00AB11C9">
              <w:rPr>
                <w:rFonts w:ascii="Georgia" w:hAnsi="Georgia"/>
                <w:sz w:val="22"/>
                <w:szCs w:val="22"/>
                <w:lang w:val="fr-FR"/>
              </w:rPr>
              <w:t>X</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17EC62B8" w14:textId="77777777" w:rsidR="006D7E74" w:rsidRPr="00AB11C9" w:rsidRDefault="006D7E74" w:rsidP="007C4D02">
            <w:pPr>
              <w:spacing w:before="60"/>
              <w:jc w:val="center"/>
              <w:rPr>
                <w:rFonts w:ascii="Georgia" w:hAnsi="Georgia"/>
                <w:sz w:val="22"/>
                <w:szCs w:val="22"/>
                <w:lang w:val="fr-FR"/>
              </w:rPr>
            </w:pPr>
          </w:p>
        </w:tc>
      </w:tr>
      <w:tr w:rsidR="006D7E74" w:rsidRPr="00AB11C9" w14:paraId="438543F9" w14:textId="77777777" w:rsidTr="00BC3728">
        <w:trPr>
          <w:trHeight w:val="564"/>
          <w:jc w:val="center"/>
        </w:trPr>
        <w:tc>
          <w:tcPr>
            <w:tcW w:w="9154" w:type="dxa"/>
            <w:gridSpan w:val="5"/>
            <w:tcBorders>
              <w:top w:val="single" w:sz="4" w:space="0" w:color="A6A6A6"/>
              <w:left w:val="single" w:sz="4" w:space="0" w:color="A6A6A6"/>
              <w:bottom w:val="single" w:sz="4" w:space="0" w:color="A6A6A6"/>
              <w:right w:val="single" w:sz="4" w:space="0" w:color="A6A6A6"/>
            </w:tcBorders>
            <w:shd w:val="clear" w:color="auto" w:fill="ECE8DC"/>
            <w:vAlign w:val="center"/>
          </w:tcPr>
          <w:p w14:paraId="61E5AF5C" w14:textId="77777777" w:rsidR="006D7E74" w:rsidRPr="00AB11C9" w:rsidRDefault="006D7E74" w:rsidP="007C4D02">
            <w:pPr>
              <w:spacing w:before="60"/>
              <w:jc w:val="both"/>
              <w:rPr>
                <w:rFonts w:ascii="Georgia" w:hAnsi="Georgia"/>
                <w:b/>
                <w:sz w:val="22"/>
                <w:szCs w:val="22"/>
                <w:lang w:val="fr-FR"/>
              </w:rPr>
            </w:pPr>
            <w:r w:rsidRPr="00AB11C9">
              <w:rPr>
                <w:rFonts w:ascii="Georgia" w:hAnsi="Georgia"/>
                <w:b/>
                <w:color w:val="003E5C"/>
                <w:sz w:val="22"/>
                <w:szCs w:val="22"/>
                <w:lang w:val="fr-FR"/>
              </w:rPr>
              <w:t>Savoir faire</w:t>
            </w:r>
          </w:p>
        </w:tc>
      </w:tr>
      <w:tr w:rsidR="006D7E74" w:rsidRPr="00AB11C9" w14:paraId="1095E0CC" w14:textId="77777777" w:rsidTr="00BC3728">
        <w:trPr>
          <w:trHeight w:val="268"/>
          <w:jc w:val="center"/>
        </w:trPr>
        <w:tc>
          <w:tcPr>
            <w:tcW w:w="5070" w:type="dxa"/>
            <w:tcBorders>
              <w:top w:val="dashSmallGap" w:sz="4" w:space="0" w:color="D9D9D9"/>
              <w:left w:val="single" w:sz="4" w:space="0" w:color="A6A6A6"/>
              <w:bottom w:val="dashSmallGap" w:sz="4" w:space="0" w:color="D9D9D9"/>
              <w:right w:val="single" w:sz="4" w:space="0" w:color="A6A6A6"/>
            </w:tcBorders>
          </w:tcPr>
          <w:p w14:paraId="6A8D8258"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Identifier les compétences d’expertise au sein de la communauté scientifique</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51CE5078"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72F1F803" w14:textId="77777777" w:rsidR="006D7E74" w:rsidRPr="00AB11C9" w:rsidRDefault="006D7E74" w:rsidP="007C4D02">
            <w:pPr>
              <w:spacing w:before="60"/>
              <w:jc w:val="center"/>
              <w:rPr>
                <w:rFonts w:ascii="Georgia" w:hAnsi="Georgia"/>
                <w:sz w:val="22"/>
                <w:szCs w:val="22"/>
                <w:lang w:val="fr-FR"/>
              </w:rPr>
            </w:pPr>
            <w:r w:rsidRPr="00AB11C9">
              <w:rPr>
                <w:rFonts w:ascii="Georgia" w:hAnsi="Georgia"/>
                <w:sz w:val="22"/>
                <w:szCs w:val="22"/>
                <w:lang w:val="fr-FR"/>
              </w:rPr>
              <w:t>X</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47C484EC"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592C390F" w14:textId="77777777" w:rsidR="006D7E74" w:rsidRPr="00AB11C9" w:rsidRDefault="006D7E74" w:rsidP="007C4D02">
            <w:pPr>
              <w:spacing w:before="60"/>
              <w:jc w:val="center"/>
              <w:rPr>
                <w:rFonts w:ascii="Georgia" w:hAnsi="Georgia"/>
                <w:sz w:val="22"/>
                <w:szCs w:val="22"/>
                <w:lang w:val="fr-FR"/>
              </w:rPr>
            </w:pPr>
          </w:p>
        </w:tc>
      </w:tr>
      <w:tr w:rsidR="006D7E74" w:rsidRPr="00AB11C9" w14:paraId="6787B39F" w14:textId="77777777" w:rsidTr="00BC3728">
        <w:trPr>
          <w:trHeight w:val="268"/>
          <w:jc w:val="center"/>
        </w:trPr>
        <w:tc>
          <w:tcPr>
            <w:tcW w:w="5070" w:type="dxa"/>
            <w:tcBorders>
              <w:top w:val="dashSmallGap" w:sz="4" w:space="0" w:color="D9D9D9"/>
              <w:left w:val="single" w:sz="4" w:space="0" w:color="A6A6A6"/>
              <w:bottom w:val="dashSmallGap" w:sz="4" w:space="0" w:color="D9D9D9"/>
              <w:right w:val="single" w:sz="4" w:space="0" w:color="A6A6A6"/>
            </w:tcBorders>
          </w:tcPr>
          <w:p w14:paraId="60DDBE9C"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Analyser et synthétiser les informations</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35E651F8"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5FE37521"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34114B41" w14:textId="77777777" w:rsidR="006D7E74" w:rsidRPr="00AB11C9" w:rsidRDefault="00963CB8" w:rsidP="007C4D02">
            <w:pPr>
              <w:spacing w:before="60"/>
              <w:jc w:val="center"/>
              <w:rPr>
                <w:rFonts w:ascii="Georgia" w:hAnsi="Georgia"/>
                <w:sz w:val="22"/>
                <w:szCs w:val="22"/>
                <w:lang w:val="fr-FR"/>
              </w:rPr>
            </w:pPr>
            <w:r w:rsidRPr="00AB11C9">
              <w:rPr>
                <w:rFonts w:ascii="Georgia" w:hAnsi="Georgia"/>
                <w:sz w:val="22"/>
                <w:szCs w:val="22"/>
                <w:lang w:val="fr-FR"/>
              </w:rPr>
              <w:t>X</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1680D568" w14:textId="77777777" w:rsidR="006D7E74" w:rsidRPr="00AB11C9" w:rsidRDefault="006D7E74" w:rsidP="007C4D02">
            <w:pPr>
              <w:spacing w:before="60"/>
              <w:jc w:val="center"/>
              <w:rPr>
                <w:rFonts w:ascii="Georgia" w:hAnsi="Georgia"/>
                <w:sz w:val="22"/>
                <w:szCs w:val="22"/>
                <w:lang w:val="fr-FR"/>
              </w:rPr>
            </w:pPr>
          </w:p>
        </w:tc>
      </w:tr>
      <w:tr w:rsidR="006D7E74" w:rsidRPr="00AB11C9" w14:paraId="161A85E4" w14:textId="77777777" w:rsidTr="00BC3728">
        <w:trPr>
          <w:trHeight w:val="268"/>
          <w:jc w:val="center"/>
        </w:trPr>
        <w:tc>
          <w:tcPr>
            <w:tcW w:w="5070" w:type="dxa"/>
            <w:tcBorders>
              <w:top w:val="dashSmallGap" w:sz="4" w:space="0" w:color="D9D9D9"/>
              <w:left w:val="single" w:sz="4" w:space="0" w:color="A6A6A6"/>
              <w:bottom w:val="dashSmallGap" w:sz="4" w:space="0" w:color="D9D9D9"/>
              <w:right w:val="single" w:sz="4" w:space="0" w:color="A6A6A6"/>
            </w:tcBorders>
          </w:tcPr>
          <w:p w14:paraId="5C02C77B"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Anticiper et planifier les actions</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71ABA906"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6180483C"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116005C8" w14:textId="77777777" w:rsidR="006D7E74" w:rsidRPr="00AB11C9" w:rsidRDefault="006D7E74" w:rsidP="007C4D02">
            <w:pPr>
              <w:spacing w:before="60"/>
              <w:jc w:val="center"/>
              <w:rPr>
                <w:rFonts w:ascii="Georgia" w:hAnsi="Georgia"/>
                <w:sz w:val="22"/>
                <w:szCs w:val="22"/>
                <w:lang w:val="fr-FR"/>
              </w:rPr>
            </w:pPr>
            <w:r w:rsidRPr="00AB11C9">
              <w:rPr>
                <w:rFonts w:ascii="Georgia" w:hAnsi="Georgia"/>
                <w:sz w:val="22"/>
                <w:szCs w:val="22"/>
                <w:lang w:val="fr-FR"/>
              </w:rPr>
              <w:t>X</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2BCA9749" w14:textId="77777777" w:rsidR="006D7E74" w:rsidRPr="00AB11C9" w:rsidRDefault="006D7E74" w:rsidP="007C4D02">
            <w:pPr>
              <w:spacing w:before="60"/>
              <w:jc w:val="center"/>
              <w:rPr>
                <w:rFonts w:ascii="Georgia" w:hAnsi="Georgia"/>
                <w:sz w:val="22"/>
                <w:szCs w:val="22"/>
                <w:lang w:val="fr-FR"/>
              </w:rPr>
            </w:pPr>
          </w:p>
        </w:tc>
      </w:tr>
      <w:tr w:rsidR="006D7E74" w:rsidRPr="00AB11C9" w14:paraId="4588AD82" w14:textId="77777777" w:rsidTr="00BC3728">
        <w:trPr>
          <w:trHeight w:val="268"/>
          <w:jc w:val="center"/>
        </w:trPr>
        <w:tc>
          <w:tcPr>
            <w:tcW w:w="5070" w:type="dxa"/>
            <w:tcBorders>
              <w:top w:val="dashSmallGap" w:sz="4" w:space="0" w:color="D9D9D9"/>
              <w:left w:val="single" w:sz="4" w:space="0" w:color="A6A6A6"/>
              <w:bottom w:val="dashSmallGap" w:sz="4" w:space="0" w:color="D9D9D9"/>
              <w:right w:val="single" w:sz="4" w:space="0" w:color="A6A6A6"/>
            </w:tcBorders>
          </w:tcPr>
          <w:p w14:paraId="128F426A"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Optimiser les ressources et l’organisation</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1CF39408"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4782C13C"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7E3BFBD3"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5E38D678" w14:textId="77777777" w:rsidR="006D7E74" w:rsidRPr="00AB11C9" w:rsidRDefault="00CF7EAE" w:rsidP="007C4D02">
            <w:pPr>
              <w:spacing w:before="60"/>
              <w:jc w:val="center"/>
              <w:rPr>
                <w:rFonts w:ascii="Georgia" w:hAnsi="Georgia"/>
                <w:sz w:val="22"/>
                <w:szCs w:val="22"/>
                <w:lang w:val="fr-FR"/>
              </w:rPr>
            </w:pPr>
            <w:r w:rsidRPr="00AB11C9">
              <w:rPr>
                <w:rFonts w:ascii="Georgia" w:hAnsi="Georgia"/>
                <w:sz w:val="22"/>
                <w:szCs w:val="22"/>
                <w:lang w:val="fr-FR"/>
              </w:rPr>
              <w:t>X</w:t>
            </w:r>
          </w:p>
        </w:tc>
      </w:tr>
      <w:tr w:rsidR="006D7E74" w:rsidRPr="00AB11C9" w14:paraId="4AD3D3D6" w14:textId="77777777" w:rsidTr="00BC3728">
        <w:trPr>
          <w:trHeight w:val="268"/>
          <w:jc w:val="center"/>
        </w:trPr>
        <w:tc>
          <w:tcPr>
            <w:tcW w:w="5070" w:type="dxa"/>
            <w:tcBorders>
              <w:top w:val="dashSmallGap" w:sz="4" w:space="0" w:color="D9D9D9"/>
              <w:left w:val="single" w:sz="4" w:space="0" w:color="A6A6A6"/>
              <w:bottom w:val="dashSmallGap" w:sz="4" w:space="0" w:color="D9D9D9"/>
              <w:right w:val="single" w:sz="4" w:space="0" w:color="A6A6A6"/>
            </w:tcBorders>
          </w:tcPr>
          <w:p w14:paraId="27752DFE"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Travailler en équipe</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557233FA"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1940DB55"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682B19BA"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5886EA35" w14:textId="77777777" w:rsidR="006D7E74" w:rsidRPr="00AB11C9" w:rsidRDefault="006D7E74" w:rsidP="007C4D02">
            <w:pPr>
              <w:spacing w:before="60"/>
              <w:jc w:val="center"/>
              <w:rPr>
                <w:rFonts w:ascii="Georgia" w:hAnsi="Georgia"/>
                <w:sz w:val="22"/>
                <w:szCs w:val="22"/>
                <w:lang w:val="fr-FR"/>
              </w:rPr>
            </w:pPr>
            <w:r w:rsidRPr="00AB11C9">
              <w:rPr>
                <w:rFonts w:ascii="Georgia" w:hAnsi="Georgia"/>
                <w:sz w:val="22"/>
                <w:szCs w:val="22"/>
                <w:lang w:val="fr-FR"/>
              </w:rPr>
              <w:t>X</w:t>
            </w:r>
          </w:p>
        </w:tc>
      </w:tr>
      <w:tr w:rsidR="006D7E74" w:rsidRPr="00AB11C9" w14:paraId="03E91D7F" w14:textId="77777777" w:rsidTr="00BC3728">
        <w:trPr>
          <w:trHeight w:val="268"/>
          <w:jc w:val="center"/>
        </w:trPr>
        <w:tc>
          <w:tcPr>
            <w:tcW w:w="5070" w:type="dxa"/>
            <w:tcBorders>
              <w:top w:val="dashSmallGap" w:sz="4" w:space="0" w:color="D9D9D9"/>
              <w:left w:val="single" w:sz="4" w:space="0" w:color="A6A6A6"/>
              <w:bottom w:val="dashSmallGap" w:sz="4" w:space="0" w:color="D9D9D9"/>
              <w:right w:val="single" w:sz="4" w:space="0" w:color="A6A6A6"/>
            </w:tcBorders>
          </w:tcPr>
          <w:p w14:paraId="3B7297C0"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Recueillir, traiter, diffuser et archiver les informations</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363486E1"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18272F52"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324F1E81"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2051F9CE" w14:textId="77777777" w:rsidR="006D7E74" w:rsidRPr="00AB11C9" w:rsidRDefault="006D7E74" w:rsidP="007C4D02">
            <w:pPr>
              <w:spacing w:before="60"/>
              <w:jc w:val="center"/>
              <w:rPr>
                <w:rFonts w:ascii="Georgia" w:hAnsi="Georgia"/>
                <w:sz w:val="22"/>
                <w:szCs w:val="22"/>
                <w:lang w:val="fr-FR"/>
              </w:rPr>
            </w:pPr>
            <w:r w:rsidRPr="00AB11C9">
              <w:rPr>
                <w:rFonts w:ascii="Georgia" w:hAnsi="Georgia"/>
                <w:sz w:val="22"/>
                <w:szCs w:val="22"/>
                <w:lang w:val="fr-FR"/>
              </w:rPr>
              <w:t>X</w:t>
            </w:r>
          </w:p>
        </w:tc>
      </w:tr>
      <w:tr w:rsidR="006D7E74" w:rsidRPr="00AB11C9" w14:paraId="4013ECC7" w14:textId="77777777" w:rsidTr="00BC3728">
        <w:trPr>
          <w:trHeight w:val="564"/>
          <w:jc w:val="center"/>
        </w:trPr>
        <w:tc>
          <w:tcPr>
            <w:tcW w:w="5070" w:type="dxa"/>
            <w:tcBorders>
              <w:top w:val="single" w:sz="4" w:space="0" w:color="A6A6A6"/>
              <w:left w:val="single" w:sz="4" w:space="0" w:color="A6A6A6"/>
              <w:bottom w:val="single" w:sz="4" w:space="0" w:color="A6A6A6"/>
              <w:right w:val="single" w:sz="4" w:space="0" w:color="A6A6A6"/>
            </w:tcBorders>
            <w:shd w:val="clear" w:color="auto" w:fill="ECE8DC"/>
            <w:vAlign w:val="center"/>
          </w:tcPr>
          <w:p w14:paraId="211D3375" w14:textId="77777777" w:rsidR="006D7E74" w:rsidRPr="00AB11C9" w:rsidRDefault="006D7E74" w:rsidP="007C4D02">
            <w:pPr>
              <w:jc w:val="both"/>
              <w:rPr>
                <w:rFonts w:ascii="Georgia" w:hAnsi="Georgia"/>
                <w:b/>
                <w:sz w:val="22"/>
                <w:szCs w:val="22"/>
                <w:lang w:val="fr-FR"/>
              </w:rPr>
            </w:pPr>
            <w:r w:rsidRPr="00AB11C9">
              <w:rPr>
                <w:rFonts w:ascii="Georgia" w:hAnsi="Georgia"/>
                <w:b/>
                <w:color w:val="003E5C"/>
                <w:sz w:val="22"/>
                <w:szCs w:val="22"/>
                <w:lang w:val="fr-FR"/>
              </w:rPr>
              <w:t>Savoir être</w:t>
            </w:r>
          </w:p>
        </w:tc>
        <w:tc>
          <w:tcPr>
            <w:tcW w:w="1021" w:type="dxa"/>
            <w:tcBorders>
              <w:top w:val="single" w:sz="4" w:space="0" w:color="A6A6A6"/>
              <w:left w:val="single" w:sz="4" w:space="0" w:color="A6A6A6"/>
              <w:bottom w:val="single" w:sz="4" w:space="0" w:color="A6A6A6"/>
              <w:right w:val="single" w:sz="4" w:space="0" w:color="A6A6A6"/>
            </w:tcBorders>
            <w:shd w:val="clear" w:color="auto" w:fill="ECE8DC"/>
            <w:vAlign w:val="center"/>
          </w:tcPr>
          <w:p w14:paraId="784BCA52" w14:textId="77777777" w:rsidR="006D7E74" w:rsidRPr="00AB11C9" w:rsidRDefault="006D7E74" w:rsidP="007C4D02">
            <w:pPr>
              <w:spacing w:before="60"/>
              <w:jc w:val="center"/>
              <w:rPr>
                <w:rFonts w:ascii="Calibri" w:hAnsi="Calibri"/>
                <w:b/>
                <w:color w:val="003E5C"/>
                <w:sz w:val="22"/>
                <w:szCs w:val="22"/>
                <w:lang w:val="fr-FR"/>
              </w:rPr>
            </w:pPr>
            <w:r w:rsidRPr="00AB11C9">
              <w:rPr>
                <w:rFonts w:ascii="Calibri" w:hAnsi="Calibri"/>
                <w:b/>
                <w:color w:val="003E5C"/>
                <w:sz w:val="22"/>
                <w:szCs w:val="22"/>
                <w:lang w:val="fr-FR"/>
              </w:rPr>
              <w:t>1</w:t>
            </w:r>
          </w:p>
        </w:tc>
        <w:tc>
          <w:tcPr>
            <w:tcW w:w="1021" w:type="dxa"/>
            <w:tcBorders>
              <w:top w:val="single" w:sz="4" w:space="0" w:color="A6A6A6"/>
              <w:left w:val="single" w:sz="4" w:space="0" w:color="A6A6A6"/>
              <w:bottom w:val="single" w:sz="4" w:space="0" w:color="A6A6A6"/>
              <w:right w:val="single" w:sz="4" w:space="0" w:color="A6A6A6"/>
            </w:tcBorders>
            <w:shd w:val="clear" w:color="auto" w:fill="ECE8DC"/>
            <w:vAlign w:val="center"/>
          </w:tcPr>
          <w:p w14:paraId="0E9D9C2F" w14:textId="77777777" w:rsidR="006D7E74" w:rsidRPr="00AB11C9" w:rsidRDefault="006D7E74" w:rsidP="007C4D02">
            <w:pPr>
              <w:spacing w:before="60"/>
              <w:jc w:val="center"/>
              <w:rPr>
                <w:rFonts w:ascii="Calibri" w:hAnsi="Calibri"/>
                <w:b/>
                <w:color w:val="003E5C"/>
                <w:sz w:val="22"/>
                <w:szCs w:val="22"/>
                <w:lang w:val="fr-FR"/>
              </w:rPr>
            </w:pPr>
            <w:r w:rsidRPr="00AB11C9">
              <w:rPr>
                <w:rFonts w:ascii="Calibri" w:hAnsi="Calibri"/>
                <w:b/>
                <w:color w:val="003E5C"/>
                <w:sz w:val="22"/>
                <w:szCs w:val="22"/>
                <w:lang w:val="fr-FR"/>
              </w:rPr>
              <w:t>2</w:t>
            </w:r>
          </w:p>
        </w:tc>
        <w:tc>
          <w:tcPr>
            <w:tcW w:w="1021" w:type="dxa"/>
            <w:tcBorders>
              <w:top w:val="single" w:sz="4" w:space="0" w:color="A6A6A6"/>
              <w:left w:val="single" w:sz="4" w:space="0" w:color="A6A6A6"/>
              <w:bottom w:val="single" w:sz="4" w:space="0" w:color="A6A6A6"/>
              <w:right w:val="single" w:sz="4" w:space="0" w:color="A6A6A6"/>
            </w:tcBorders>
            <w:shd w:val="clear" w:color="auto" w:fill="ECE8DC"/>
            <w:vAlign w:val="center"/>
          </w:tcPr>
          <w:p w14:paraId="4F7D7C3B" w14:textId="77777777" w:rsidR="006D7E74" w:rsidRPr="00AB11C9" w:rsidRDefault="006D7E74" w:rsidP="007C4D02">
            <w:pPr>
              <w:spacing w:before="60"/>
              <w:jc w:val="center"/>
              <w:rPr>
                <w:rFonts w:ascii="Calibri" w:hAnsi="Calibri"/>
                <w:b/>
                <w:color w:val="003E5C"/>
                <w:sz w:val="22"/>
                <w:szCs w:val="22"/>
                <w:lang w:val="fr-FR"/>
              </w:rPr>
            </w:pPr>
            <w:r w:rsidRPr="00AB11C9">
              <w:rPr>
                <w:rFonts w:ascii="Calibri" w:hAnsi="Calibri"/>
                <w:b/>
                <w:color w:val="003E5C"/>
                <w:sz w:val="22"/>
                <w:szCs w:val="22"/>
                <w:lang w:val="fr-FR"/>
              </w:rPr>
              <w:t>3</w:t>
            </w:r>
          </w:p>
        </w:tc>
        <w:tc>
          <w:tcPr>
            <w:tcW w:w="1021" w:type="dxa"/>
            <w:tcBorders>
              <w:top w:val="single" w:sz="4" w:space="0" w:color="A6A6A6"/>
              <w:left w:val="single" w:sz="4" w:space="0" w:color="A6A6A6"/>
              <w:bottom w:val="single" w:sz="4" w:space="0" w:color="A6A6A6"/>
              <w:right w:val="single" w:sz="4" w:space="0" w:color="A6A6A6"/>
            </w:tcBorders>
            <w:shd w:val="clear" w:color="auto" w:fill="ECE8DC"/>
            <w:vAlign w:val="center"/>
          </w:tcPr>
          <w:p w14:paraId="1C13D660" w14:textId="77777777" w:rsidR="006D7E74" w:rsidRPr="00AB11C9" w:rsidRDefault="006D7E74" w:rsidP="007C4D02">
            <w:pPr>
              <w:spacing w:before="60"/>
              <w:jc w:val="center"/>
              <w:rPr>
                <w:rFonts w:ascii="Calibri" w:hAnsi="Calibri"/>
                <w:b/>
                <w:color w:val="003E5C"/>
                <w:sz w:val="22"/>
                <w:szCs w:val="22"/>
                <w:lang w:val="fr-FR"/>
              </w:rPr>
            </w:pPr>
            <w:r w:rsidRPr="00AB11C9">
              <w:rPr>
                <w:rFonts w:ascii="Calibri" w:hAnsi="Calibri"/>
                <w:b/>
                <w:color w:val="003E5C"/>
                <w:sz w:val="22"/>
                <w:szCs w:val="22"/>
                <w:lang w:val="fr-FR"/>
              </w:rPr>
              <w:t>4</w:t>
            </w:r>
          </w:p>
        </w:tc>
      </w:tr>
      <w:tr w:rsidR="006D7E74" w:rsidRPr="00AB11C9" w14:paraId="517A9763" w14:textId="77777777" w:rsidTr="00BC3728">
        <w:trPr>
          <w:trHeight w:val="224"/>
          <w:jc w:val="center"/>
        </w:trPr>
        <w:tc>
          <w:tcPr>
            <w:tcW w:w="5070" w:type="dxa"/>
            <w:tcBorders>
              <w:top w:val="dashSmallGap" w:sz="4" w:space="0" w:color="D9D9D9"/>
              <w:left w:val="single" w:sz="4" w:space="0" w:color="A6A6A6"/>
              <w:bottom w:val="dashSmallGap" w:sz="4" w:space="0" w:color="D9D9D9"/>
              <w:right w:val="single" w:sz="4" w:space="0" w:color="A6A6A6"/>
            </w:tcBorders>
          </w:tcPr>
          <w:p w14:paraId="576F6835"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Rigueur/organisation</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67FD91E4"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05D2D377"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04072479"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210ED7D4" w14:textId="77777777" w:rsidR="006D7E74" w:rsidRPr="00AB11C9" w:rsidRDefault="006D7E74" w:rsidP="007C4D02">
            <w:pPr>
              <w:spacing w:before="60"/>
              <w:jc w:val="center"/>
              <w:rPr>
                <w:rFonts w:ascii="Georgia" w:hAnsi="Georgia"/>
                <w:sz w:val="22"/>
                <w:szCs w:val="22"/>
                <w:lang w:val="fr-FR"/>
              </w:rPr>
            </w:pPr>
            <w:r w:rsidRPr="00AB11C9">
              <w:rPr>
                <w:rFonts w:ascii="Georgia" w:hAnsi="Georgia"/>
                <w:sz w:val="22"/>
                <w:szCs w:val="22"/>
                <w:lang w:val="fr-FR"/>
              </w:rPr>
              <w:t>X</w:t>
            </w:r>
          </w:p>
        </w:tc>
      </w:tr>
      <w:tr w:rsidR="006D7E74" w:rsidRPr="00AB11C9" w14:paraId="414ED795" w14:textId="77777777" w:rsidTr="00BC3728">
        <w:trPr>
          <w:trHeight w:val="224"/>
          <w:jc w:val="center"/>
        </w:trPr>
        <w:tc>
          <w:tcPr>
            <w:tcW w:w="5070" w:type="dxa"/>
            <w:tcBorders>
              <w:top w:val="dashSmallGap" w:sz="4" w:space="0" w:color="D9D9D9"/>
              <w:left w:val="single" w:sz="4" w:space="0" w:color="A6A6A6"/>
              <w:bottom w:val="dashSmallGap" w:sz="4" w:space="0" w:color="D9D9D9"/>
              <w:right w:val="single" w:sz="4" w:space="0" w:color="A6A6A6"/>
            </w:tcBorders>
          </w:tcPr>
          <w:p w14:paraId="670E93B8"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 xml:space="preserve">Réactivité/dynamisme </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3545E31E"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5526D79B"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4E2A29C1"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42909FCA" w14:textId="77777777" w:rsidR="006D7E74" w:rsidRPr="00AB11C9" w:rsidRDefault="006D7E74" w:rsidP="007C4D02">
            <w:pPr>
              <w:spacing w:before="60"/>
              <w:jc w:val="center"/>
              <w:rPr>
                <w:rFonts w:ascii="Georgia" w:hAnsi="Georgia"/>
                <w:sz w:val="22"/>
                <w:szCs w:val="22"/>
                <w:lang w:val="fr-FR"/>
              </w:rPr>
            </w:pPr>
            <w:r w:rsidRPr="00AB11C9">
              <w:rPr>
                <w:rFonts w:ascii="Georgia" w:hAnsi="Georgia"/>
                <w:sz w:val="22"/>
                <w:szCs w:val="22"/>
                <w:lang w:val="fr-FR"/>
              </w:rPr>
              <w:t>X</w:t>
            </w:r>
          </w:p>
        </w:tc>
      </w:tr>
      <w:tr w:rsidR="006D7E74" w:rsidRPr="00AB11C9" w14:paraId="526FD9E1" w14:textId="77777777" w:rsidTr="00BC3728">
        <w:trPr>
          <w:trHeight w:val="224"/>
          <w:jc w:val="center"/>
        </w:trPr>
        <w:tc>
          <w:tcPr>
            <w:tcW w:w="5070" w:type="dxa"/>
            <w:tcBorders>
              <w:top w:val="dashSmallGap" w:sz="4" w:space="0" w:color="D9D9D9"/>
              <w:left w:val="single" w:sz="4" w:space="0" w:color="A6A6A6"/>
              <w:bottom w:val="dashSmallGap" w:sz="4" w:space="0" w:color="D9D9D9"/>
              <w:right w:val="single" w:sz="4" w:space="0" w:color="A6A6A6"/>
            </w:tcBorders>
          </w:tcPr>
          <w:p w14:paraId="08B148BF"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Autonomie et polyvalence</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14408428"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0A1AB1ED"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3D2877D6"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548A230F" w14:textId="77777777" w:rsidR="006D7E74" w:rsidRPr="00AB11C9" w:rsidRDefault="006D7E74" w:rsidP="007C4D02">
            <w:pPr>
              <w:spacing w:before="60"/>
              <w:jc w:val="center"/>
              <w:rPr>
                <w:rFonts w:ascii="Georgia" w:hAnsi="Georgia"/>
                <w:sz w:val="22"/>
                <w:szCs w:val="22"/>
                <w:lang w:val="fr-FR"/>
              </w:rPr>
            </w:pPr>
            <w:r w:rsidRPr="00AB11C9">
              <w:rPr>
                <w:rFonts w:ascii="Georgia" w:hAnsi="Georgia"/>
                <w:sz w:val="22"/>
                <w:szCs w:val="22"/>
                <w:lang w:val="fr-FR"/>
              </w:rPr>
              <w:t>X</w:t>
            </w:r>
          </w:p>
        </w:tc>
      </w:tr>
      <w:tr w:rsidR="006D7E74" w:rsidRPr="00AB11C9" w14:paraId="4ACC933E" w14:textId="77777777" w:rsidTr="00BC3728">
        <w:trPr>
          <w:trHeight w:val="224"/>
          <w:jc w:val="center"/>
        </w:trPr>
        <w:tc>
          <w:tcPr>
            <w:tcW w:w="5070" w:type="dxa"/>
            <w:tcBorders>
              <w:top w:val="dashSmallGap" w:sz="4" w:space="0" w:color="D9D9D9"/>
              <w:left w:val="single" w:sz="4" w:space="0" w:color="A6A6A6"/>
              <w:bottom w:val="dashSmallGap" w:sz="4" w:space="0" w:color="D9D9D9"/>
              <w:right w:val="single" w:sz="4" w:space="0" w:color="A6A6A6"/>
            </w:tcBorders>
          </w:tcPr>
          <w:p w14:paraId="28066801"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Sens de l’écoute et de la communication</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18D0AAFC"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183C3701"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5916D058"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5B439589" w14:textId="77777777" w:rsidR="006D7E74" w:rsidRPr="00AB11C9" w:rsidRDefault="00963CB8" w:rsidP="007C4D02">
            <w:pPr>
              <w:spacing w:before="60"/>
              <w:jc w:val="center"/>
              <w:rPr>
                <w:rFonts w:ascii="Georgia" w:hAnsi="Georgia"/>
                <w:sz w:val="22"/>
                <w:szCs w:val="22"/>
                <w:lang w:val="fr-FR"/>
              </w:rPr>
            </w:pPr>
            <w:r w:rsidRPr="00AB11C9">
              <w:rPr>
                <w:rFonts w:ascii="Georgia" w:hAnsi="Georgia"/>
                <w:sz w:val="22"/>
                <w:szCs w:val="22"/>
                <w:lang w:val="fr-FR"/>
              </w:rPr>
              <w:t>X</w:t>
            </w:r>
          </w:p>
        </w:tc>
      </w:tr>
      <w:tr w:rsidR="006D7E74" w:rsidRPr="00AB11C9" w14:paraId="0AF52BC6" w14:textId="77777777" w:rsidTr="00BC3728">
        <w:trPr>
          <w:trHeight w:val="224"/>
          <w:jc w:val="center"/>
        </w:trPr>
        <w:tc>
          <w:tcPr>
            <w:tcW w:w="5070" w:type="dxa"/>
            <w:tcBorders>
              <w:top w:val="dashSmallGap" w:sz="4" w:space="0" w:color="D9D9D9"/>
              <w:left w:val="single" w:sz="4" w:space="0" w:color="A6A6A6"/>
              <w:bottom w:val="dashSmallGap" w:sz="4" w:space="0" w:color="D9D9D9"/>
              <w:right w:val="single" w:sz="4" w:space="0" w:color="A6A6A6"/>
            </w:tcBorders>
          </w:tcPr>
          <w:p w14:paraId="25398FA3"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A l’aise pour s’exprimer en public</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2C481916"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64F735A9"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7AD277F9" w14:textId="77777777" w:rsidR="006D7E74" w:rsidRPr="00AB11C9" w:rsidRDefault="006D7E74" w:rsidP="007C4D02">
            <w:pPr>
              <w:spacing w:before="60"/>
              <w:jc w:val="center"/>
              <w:rPr>
                <w:rFonts w:ascii="Georgia" w:hAnsi="Georgia"/>
                <w:sz w:val="22"/>
                <w:szCs w:val="22"/>
                <w:lang w:val="fr-FR"/>
              </w:rPr>
            </w:pPr>
            <w:r w:rsidRPr="00AB11C9">
              <w:rPr>
                <w:rFonts w:ascii="Georgia" w:hAnsi="Georgia"/>
                <w:sz w:val="22"/>
                <w:szCs w:val="22"/>
                <w:lang w:val="fr-FR"/>
              </w:rPr>
              <w:t>X</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775174A7" w14:textId="77777777" w:rsidR="006D7E74" w:rsidRPr="00AB11C9" w:rsidRDefault="006D7E74" w:rsidP="007C4D02">
            <w:pPr>
              <w:spacing w:before="60"/>
              <w:jc w:val="center"/>
              <w:rPr>
                <w:rFonts w:ascii="Georgia" w:hAnsi="Georgia"/>
                <w:sz w:val="22"/>
                <w:szCs w:val="22"/>
                <w:lang w:val="fr-FR"/>
              </w:rPr>
            </w:pPr>
          </w:p>
        </w:tc>
      </w:tr>
      <w:tr w:rsidR="006D7E74" w:rsidRPr="00AB11C9" w14:paraId="6CB596F3" w14:textId="77777777" w:rsidTr="00BC3728">
        <w:trPr>
          <w:trHeight w:val="224"/>
          <w:jc w:val="center"/>
        </w:trPr>
        <w:tc>
          <w:tcPr>
            <w:tcW w:w="5070" w:type="dxa"/>
            <w:tcBorders>
              <w:top w:val="dashSmallGap" w:sz="4" w:space="0" w:color="D9D9D9"/>
              <w:left w:val="single" w:sz="4" w:space="0" w:color="A6A6A6"/>
              <w:bottom w:val="dashSmallGap" w:sz="4" w:space="0" w:color="D9D9D9"/>
              <w:right w:val="single" w:sz="4" w:space="0" w:color="A6A6A6"/>
            </w:tcBorders>
          </w:tcPr>
          <w:p w14:paraId="7A9CFD34" w14:textId="77777777" w:rsidR="006D7E74" w:rsidRPr="00AB11C9" w:rsidRDefault="006D7E74" w:rsidP="006D7E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hAnsi="Georgia"/>
                <w:sz w:val="22"/>
                <w:szCs w:val="22"/>
                <w:lang w:val="fr-FR"/>
              </w:rPr>
            </w:pPr>
            <w:r w:rsidRPr="00AB11C9">
              <w:rPr>
                <w:rFonts w:ascii="Georgia" w:hAnsi="Georgia"/>
                <w:sz w:val="22"/>
                <w:szCs w:val="22"/>
                <w:lang w:val="fr-FR"/>
              </w:rPr>
              <w:t>Intérêt pour les relations internationales</w:t>
            </w: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73AAAF85"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761C766D"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3CF83034" w14:textId="77777777" w:rsidR="006D7E74" w:rsidRPr="00AB11C9" w:rsidRDefault="006D7E74" w:rsidP="007C4D02">
            <w:pPr>
              <w:spacing w:before="60"/>
              <w:jc w:val="center"/>
              <w:rPr>
                <w:rFonts w:ascii="Georgia" w:hAnsi="Georgia"/>
                <w:sz w:val="22"/>
                <w:szCs w:val="22"/>
                <w:lang w:val="fr-FR"/>
              </w:rPr>
            </w:pPr>
          </w:p>
        </w:tc>
        <w:tc>
          <w:tcPr>
            <w:tcW w:w="1021" w:type="dxa"/>
            <w:tcBorders>
              <w:top w:val="dashSmallGap" w:sz="4" w:space="0" w:color="D9D9D9"/>
              <w:left w:val="single" w:sz="4" w:space="0" w:color="A6A6A6"/>
              <w:bottom w:val="dashSmallGap" w:sz="4" w:space="0" w:color="D9D9D9"/>
              <w:right w:val="single" w:sz="4" w:space="0" w:color="A6A6A6"/>
            </w:tcBorders>
            <w:vAlign w:val="center"/>
          </w:tcPr>
          <w:p w14:paraId="185E176E" w14:textId="77777777" w:rsidR="006D7E74" w:rsidRPr="00AB11C9" w:rsidRDefault="009F5013" w:rsidP="007C4D02">
            <w:pPr>
              <w:spacing w:before="60"/>
              <w:jc w:val="center"/>
              <w:rPr>
                <w:rFonts w:ascii="Georgia" w:hAnsi="Georgia"/>
                <w:sz w:val="22"/>
                <w:szCs w:val="22"/>
                <w:lang w:val="fr-FR"/>
              </w:rPr>
            </w:pPr>
            <w:r w:rsidRPr="00AB11C9">
              <w:rPr>
                <w:rFonts w:ascii="Georgia" w:hAnsi="Georgia"/>
                <w:sz w:val="22"/>
                <w:szCs w:val="22"/>
                <w:lang w:val="fr-FR"/>
              </w:rPr>
              <w:t>X</w:t>
            </w:r>
          </w:p>
        </w:tc>
      </w:tr>
    </w:tbl>
    <w:p w14:paraId="0D6CC6C4" w14:textId="77777777" w:rsidR="006D7E74" w:rsidRPr="00AB11C9" w:rsidRDefault="006D7E74" w:rsidP="006D7E74">
      <w:pPr>
        <w:spacing w:before="60" w:after="60"/>
        <w:jc w:val="center"/>
        <w:rPr>
          <w:rFonts w:ascii="Georgia" w:hAnsi="Georgia"/>
          <w:b/>
          <w:sz w:val="10"/>
          <w:szCs w:val="10"/>
          <w:lang w:val="fr-FR"/>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tblBorders>
        <w:tblLook w:val="01E0" w:firstRow="1" w:lastRow="1" w:firstColumn="1" w:lastColumn="1" w:noHBand="0" w:noVBand="0"/>
      </w:tblPr>
      <w:tblGrid>
        <w:gridCol w:w="9212"/>
      </w:tblGrid>
      <w:tr w:rsidR="006D7E74" w:rsidRPr="00AB11C9" w14:paraId="4AFBA185" w14:textId="77777777" w:rsidTr="00BC3728">
        <w:trPr>
          <w:jc w:val="center"/>
        </w:trPr>
        <w:tc>
          <w:tcPr>
            <w:tcW w:w="9212" w:type="dxa"/>
            <w:shd w:val="clear" w:color="auto" w:fill="003E5C"/>
          </w:tcPr>
          <w:p w14:paraId="211202A1" w14:textId="77777777" w:rsidR="006D7E74" w:rsidRPr="00AB11C9" w:rsidRDefault="006D7E74" w:rsidP="007C4D02">
            <w:pPr>
              <w:spacing w:before="60" w:after="60"/>
              <w:jc w:val="center"/>
              <w:rPr>
                <w:rFonts w:ascii="Georgia" w:hAnsi="Georgia"/>
                <w:b/>
                <w:color w:val="FFFFFF"/>
                <w:lang w:val="fr-FR"/>
              </w:rPr>
            </w:pPr>
            <w:r w:rsidRPr="00AB11C9">
              <w:rPr>
                <w:rFonts w:ascii="Georgia" w:hAnsi="Georgia"/>
                <w:b/>
                <w:color w:val="FFFFFF"/>
                <w:lang w:val="fr-FR"/>
              </w:rPr>
              <w:t>PROFIL</w:t>
            </w:r>
          </w:p>
        </w:tc>
      </w:tr>
      <w:tr w:rsidR="006D7E74" w:rsidRPr="00B74981" w14:paraId="322D29A9" w14:textId="77777777" w:rsidTr="00BC3728">
        <w:trPr>
          <w:jc w:val="center"/>
        </w:trPr>
        <w:tc>
          <w:tcPr>
            <w:tcW w:w="9212" w:type="dxa"/>
            <w:shd w:val="clear" w:color="auto" w:fill="auto"/>
          </w:tcPr>
          <w:p w14:paraId="32704CA6" w14:textId="56642736" w:rsidR="00963CB8" w:rsidRPr="00AB11C9" w:rsidRDefault="006D7E74" w:rsidP="009F5013">
            <w:pPr>
              <w:jc w:val="both"/>
              <w:rPr>
                <w:rFonts w:ascii="Georgia" w:hAnsi="Georgia"/>
                <w:sz w:val="22"/>
                <w:lang w:val="fr-FR"/>
              </w:rPr>
            </w:pPr>
            <w:r w:rsidRPr="00023E27">
              <w:rPr>
                <w:rFonts w:ascii="Georgia" w:hAnsi="Georgia"/>
                <w:sz w:val="22"/>
                <w:lang w:val="fr-FR"/>
              </w:rPr>
              <w:t>Poste à pourvoir en CDD de 36 mois - Contrat de droit public</w:t>
            </w:r>
            <w:r w:rsidR="00963CB8" w:rsidRPr="00023E27">
              <w:rPr>
                <w:rFonts w:ascii="Georgia" w:hAnsi="Georgia"/>
                <w:sz w:val="22"/>
                <w:lang w:val="fr-FR"/>
              </w:rPr>
              <w:t xml:space="preserve">, pour un démarrage à la rentrée de </w:t>
            </w:r>
            <w:r w:rsidR="00EA13DF">
              <w:rPr>
                <w:rFonts w:ascii="Georgia" w:hAnsi="Georgia"/>
                <w:sz w:val="22"/>
                <w:lang w:val="fr-FR"/>
              </w:rPr>
              <w:t>janvier 2023</w:t>
            </w:r>
            <w:r w:rsidR="00963CB8" w:rsidRPr="00023E27">
              <w:rPr>
                <w:rFonts w:ascii="Georgia" w:hAnsi="Georgia"/>
                <w:sz w:val="22"/>
                <w:lang w:val="fr-FR"/>
              </w:rPr>
              <w:t>.</w:t>
            </w:r>
            <w:r w:rsidRPr="00AB11C9">
              <w:rPr>
                <w:rFonts w:ascii="Georgia" w:hAnsi="Georgia"/>
                <w:sz w:val="22"/>
                <w:lang w:val="fr-FR"/>
              </w:rPr>
              <w:t xml:space="preserve"> </w:t>
            </w:r>
            <w:r w:rsidR="009F5013" w:rsidRPr="00AB11C9">
              <w:rPr>
                <w:rFonts w:ascii="Georgia" w:hAnsi="Georgia"/>
                <w:sz w:val="22"/>
                <w:lang w:val="fr-FR"/>
              </w:rPr>
              <w:t xml:space="preserve">Titulaire d’un diplôme de bac +3 minimum (en </w:t>
            </w:r>
            <w:r w:rsidRPr="00AB11C9">
              <w:rPr>
                <w:rFonts w:ascii="Georgia" w:hAnsi="Georgia"/>
                <w:sz w:val="22"/>
                <w:lang w:val="fr-FR"/>
              </w:rPr>
              <w:t xml:space="preserve">gestion, </w:t>
            </w:r>
            <w:r w:rsidR="00543A1D" w:rsidRPr="00AB11C9">
              <w:rPr>
                <w:rFonts w:ascii="Georgia" w:hAnsi="Georgia"/>
                <w:sz w:val="22"/>
                <w:lang w:val="fr-FR"/>
              </w:rPr>
              <w:t>communication</w:t>
            </w:r>
            <w:r w:rsidR="009F5013" w:rsidRPr="00AB11C9">
              <w:rPr>
                <w:rFonts w:ascii="Georgia" w:hAnsi="Georgia"/>
                <w:sz w:val="22"/>
                <w:lang w:val="fr-FR"/>
              </w:rPr>
              <w:t xml:space="preserve">, </w:t>
            </w:r>
            <w:r w:rsidRPr="00AB11C9">
              <w:rPr>
                <w:rFonts w:ascii="Georgia" w:hAnsi="Georgia"/>
                <w:sz w:val="22"/>
                <w:lang w:val="fr-FR"/>
              </w:rPr>
              <w:t>relations internationales</w:t>
            </w:r>
            <w:r w:rsidR="00C01E96" w:rsidRPr="00AB11C9">
              <w:rPr>
                <w:rFonts w:ascii="Georgia" w:hAnsi="Georgia"/>
                <w:sz w:val="22"/>
                <w:lang w:val="fr-FR"/>
              </w:rPr>
              <w:t xml:space="preserve"> ou tout autre domaine relatif aux missions du poste</w:t>
            </w:r>
            <w:r w:rsidRPr="00AB11C9">
              <w:rPr>
                <w:rFonts w:ascii="Georgia" w:hAnsi="Georgia"/>
                <w:sz w:val="22"/>
                <w:lang w:val="fr-FR"/>
              </w:rPr>
              <w:t xml:space="preserve">). </w:t>
            </w:r>
          </w:p>
          <w:p w14:paraId="19395446" w14:textId="77777777" w:rsidR="006D7E74" w:rsidRPr="00AB11C9" w:rsidRDefault="009F5013" w:rsidP="009F5013">
            <w:pPr>
              <w:jc w:val="both"/>
              <w:rPr>
                <w:rFonts w:ascii="Georgia" w:hAnsi="Georgia"/>
                <w:sz w:val="22"/>
                <w:lang w:val="fr-FR"/>
              </w:rPr>
            </w:pPr>
            <w:r w:rsidRPr="00AB11C9">
              <w:rPr>
                <w:rFonts w:ascii="Georgia" w:hAnsi="Georgia"/>
                <w:sz w:val="22"/>
                <w:szCs w:val="22"/>
                <w:lang w:val="fr-FR"/>
              </w:rPr>
              <w:t xml:space="preserve">Profil rigoureux et autonome avec une expérience professionnelle significative d’au moins </w:t>
            </w:r>
            <w:proofErr w:type="gramStart"/>
            <w:r w:rsidRPr="00AB11C9">
              <w:rPr>
                <w:rFonts w:ascii="Georgia" w:hAnsi="Georgia"/>
                <w:sz w:val="22"/>
                <w:szCs w:val="22"/>
                <w:lang w:val="fr-FR"/>
              </w:rPr>
              <w:t>un an idéalement acquise</w:t>
            </w:r>
            <w:proofErr w:type="gramEnd"/>
            <w:r w:rsidRPr="00AB11C9">
              <w:rPr>
                <w:rFonts w:ascii="Georgia" w:hAnsi="Georgia"/>
                <w:sz w:val="22"/>
                <w:szCs w:val="22"/>
                <w:lang w:val="fr-FR"/>
              </w:rPr>
              <w:t xml:space="preserve"> au sein d'une administration publique. </w:t>
            </w:r>
            <w:r w:rsidR="006D7E74" w:rsidRPr="00AB11C9">
              <w:rPr>
                <w:rFonts w:ascii="Georgia" w:hAnsi="Georgia"/>
                <w:sz w:val="22"/>
                <w:lang w:val="fr-FR"/>
              </w:rPr>
              <w:t>Bon niveau d’anglais demandé.</w:t>
            </w:r>
          </w:p>
          <w:p w14:paraId="4762BE59" w14:textId="77777777" w:rsidR="009F5013" w:rsidRPr="00AB11C9" w:rsidRDefault="006D7E74" w:rsidP="007C4D02">
            <w:pPr>
              <w:jc w:val="both"/>
              <w:rPr>
                <w:rFonts w:ascii="Georgia" w:hAnsi="Georgia"/>
                <w:sz w:val="22"/>
                <w:lang w:val="fr-FR"/>
              </w:rPr>
            </w:pPr>
            <w:r w:rsidRPr="00AB11C9">
              <w:rPr>
                <w:rFonts w:ascii="Georgia" w:hAnsi="Georgia"/>
                <w:sz w:val="22"/>
                <w:lang w:val="fr-FR"/>
              </w:rPr>
              <w:t>Tous nos postes sont ouverts aux personnes en situation de handicap.</w:t>
            </w:r>
          </w:p>
        </w:tc>
      </w:tr>
    </w:tbl>
    <w:p w14:paraId="09A3FD42" w14:textId="77777777" w:rsidR="006D7E74" w:rsidRPr="00AB11C9" w:rsidRDefault="006D7E74" w:rsidP="006D7E74">
      <w:pPr>
        <w:rPr>
          <w:rFonts w:ascii="Georgia" w:hAnsi="Georgia"/>
          <w:lang w:val="fr-FR"/>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9212"/>
      </w:tblGrid>
      <w:tr w:rsidR="006D7E74" w:rsidRPr="00B74981" w14:paraId="709CBE12" w14:textId="77777777" w:rsidTr="00BC3728">
        <w:trPr>
          <w:jc w:val="center"/>
        </w:trPr>
        <w:tc>
          <w:tcPr>
            <w:tcW w:w="9212" w:type="dxa"/>
            <w:shd w:val="clear" w:color="auto" w:fill="003E5C"/>
          </w:tcPr>
          <w:p w14:paraId="73377DAD" w14:textId="77777777" w:rsidR="006D7E74" w:rsidRPr="00AB11C9" w:rsidRDefault="006D7E74" w:rsidP="007C4D02">
            <w:pPr>
              <w:spacing w:before="60" w:after="60"/>
              <w:jc w:val="center"/>
              <w:rPr>
                <w:rFonts w:ascii="Georgia" w:hAnsi="Georgia"/>
                <w:b/>
                <w:lang w:val="fr-FR"/>
              </w:rPr>
            </w:pPr>
            <w:r w:rsidRPr="00AB11C9">
              <w:rPr>
                <w:rFonts w:ascii="Georgia" w:hAnsi="Georgia"/>
                <w:b/>
                <w:lang w:val="fr-FR"/>
              </w:rPr>
              <w:t xml:space="preserve">RÉFERENCEMENT A </w:t>
            </w:r>
            <w:proofErr w:type="spellStart"/>
            <w:r w:rsidRPr="00AB11C9">
              <w:rPr>
                <w:rFonts w:ascii="Georgia" w:hAnsi="Georgia"/>
                <w:b/>
                <w:lang w:val="fr-FR"/>
              </w:rPr>
              <w:t>REF</w:t>
            </w:r>
            <w:r w:rsidRPr="00AB11C9">
              <w:rPr>
                <w:rFonts w:ascii="Brush Script MT" w:hAnsi="Brush Script MT"/>
                <w:sz w:val="36"/>
                <w:szCs w:val="36"/>
                <w:lang w:val="fr-FR"/>
              </w:rPr>
              <w:t>l</w:t>
            </w:r>
            <w:r w:rsidRPr="00AB11C9">
              <w:rPr>
                <w:rFonts w:ascii="Georgia" w:hAnsi="Georgia"/>
                <w:b/>
                <w:lang w:val="fr-FR"/>
              </w:rPr>
              <w:t>EX</w:t>
            </w:r>
            <w:proofErr w:type="spellEnd"/>
            <w:r w:rsidRPr="00AB11C9">
              <w:rPr>
                <w:rFonts w:ascii="Georgia" w:hAnsi="Georgia"/>
                <w:b/>
                <w:lang w:val="fr-FR"/>
              </w:rPr>
              <w:t xml:space="preserve">* </w:t>
            </w:r>
          </w:p>
          <w:p w14:paraId="32DD5899" w14:textId="77777777" w:rsidR="006D7E74" w:rsidRPr="00AB11C9" w:rsidRDefault="006D7E74" w:rsidP="007C4D02">
            <w:pPr>
              <w:spacing w:before="60" w:after="60"/>
              <w:jc w:val="center"/>
              <w:rPr>
                <w:rFonts w:ascii="Georgia" w:hAnsi="Georgia"/>
                <w:b/>
                <w:sz w:val="20"/>
                <w:szCs w:val="20"/>
                <w:lang w:val="fr-FR"/>
              </w:rPr>
            </w:pPr>
            <w:r w:rsidRPr="00AB11C9">
              <w:rPr>
                <w:rFonts w:ascii="Georgia" w:hAnsi="Georgia"/>
                <w:sz w:val="20"/>
                <w:szCs w:val="20"/>
                <w:lang w:val="fr-FR"/>
              </w:rPr>
              <w:t>(*référentiel des emplois de l’X)</w:t>
            </w:r>
          </w:p>
        </w:tc>
      </w:tr>
      <w:tr w:rsidR="006D7E74" w:rsidRPr="00AB11C9" w14:paraId="6D81E53A" w14:textId="77777777" w:rsidTr="00BC3728">
        <w:trPr>
          <w:jc w:val="center"/>
        </w:trPr>
        <w:tc>
          <w:tcPr>
            <w:tcW w:w="9212" w:type="dxa"/>
          </w:tcPr>
          <w:p w14:paraId="4834A63C" w14:textId="77777777" w:rsidR="006D7E74" w:rsidRPr="00AB11C9" w:rsidRDefault="006D7E74" w:rsidP="007C4D02">
            <w:pPr>
              <w:spacing w:before="60"/>
              <w:rPr>
                <w:rFonts w:ascii="Georgia" w:hAnsi="Georgia"/>
                <w:b/>
                <w:color w:val="003E5C"/>
                <w:sz w:val="22"/>
                <w:szCs w:val="22"/>
                <w:lang w:val="fr-FR"/>
              </w:rPr>
            </w:pPr>
            <w:r w:rsidRPr="00AB11C9">
              <w:rPr>
                <w:rFonts w:ascii="Georgia" w:hAnsi="Georgia"/>
                <w:b/>
                <w:color w:val="003E5C"/>
                <w:sz w:val="22"/>
                <w:szCs w:val="22"/>
                <w:lang w:val="fr-FR"/>
              </w:rPr>
              <w:t xml:space="preserve">Famille professionnelle : </w:t>
            </w:r>
            <w:r w:rsidRPr="00AB11C9">
              <w:rPr>
                <w:rFonts w:ascii="Georgia" w:hAnsi="Georgia"/>
                <w:color w:val="003E5C"/>
                <w:sz w:val="22"/>
                <w:szCs w:val="22"/>
                <w:lang w:val="fr-FR"/>
              </w:rPr>
              <w:t>Relations internationales</w:t>
            </w:r>
          </w:p>
          <w:p w14:paraId="26DA22A4" w14:textId="77777777" w:rsidR="006D7E74" w:rsidRPr="00AB11C9" w:rsidRDefault="006D7E74" w:rsidP="007C4D02">
            <w:pPr>
              <w:spacing w:before="60"/>
              <w:rPr>
                <w:rFonts w:ascii="Georgia" w:hAnsi="Georgia"/>
                <w:color w:val="003E5C"/>
                <w:sz w:val="22"/>
                <w:szCs w:val="22"/>
                <w:lang w:val="fr-FR"/>
              </w:rPr>
            </w:pPr>
            <w:r w:rsidRPr="00AB11C9">
              <w:rPr>
                <w:rFonts w:ascii="Georgia" w:hAnsi="Georgia"/>
                <w:b/>
                <w:color w:val="003E5C"/>
                <w:sz w:val="22"/>
                <w:szCs w:val="22"/>
                <w:lang w:val="fr-FR"/>
              </w:rPr>
              <w:t>Emploi :</w:t>
            </w:r>
            <w:r w:rsidRPr="00AB11C9">
              <w:rPr>
                <w:rFonts w:ascii="Georgia" w:hAnsi="Georgia"/>
                <w:color w:val="003E5C"/>
                <w:sz w:val="22"/>
                <w:szCs w:val="22"/>
                <w:lang w:val="fr-FR"/>
              </w:rPr>
              <w:t xml:space="preserve"> Chargé de relations internationales</w:t>
            </w:r>
          </w:p>
          <w:p w14:paraId="196FB510" w14:textId="77777777" w:rsidR="006D7E74" w:rsidRPr="00AB11C9" w:rsidRDefault="006D7E74" w:rsidP="006D7E74">
            <w:pPr>
              <w:spacing w:before="60"/>
              <w:rPr>
                <w:rFonts w:ascii="Georgia" w:hAnsi="Georgia"/>
                <w:sz w:val="22"/>
                <w:szCs w:val="22"/>
                <w:lang w:val="fr-FR"/>
              </w:rPr>
            </w:pPr>
            <w:r w:rsidRPr="00AB11C9">
              <w:rPr>
                <w:rFonts w:ascii="Georgia" w:hAnsi="Georgia"/>
                <w:b/>
                <w:color w:val="003E5C"/>
                <w:sz w:val="22"/>
                <w:szCs w:val="22"/>
                <w:lang w:val="fr-FR"/>
              </w:rPr>
              <w:t xml:space="preserve">Catégorie Fonction Publique : </w:t>
            </w:r>
            <w:r w:rsidRPr="00AB11C9">
              <w:rPr>
                <w:rFonts w:ascii="Georgia" w:hAnsi="Georgia"/>
                <w:b/>
                <w:color w:val="1F497D"/>
                <w:sz w:val="22"/>
                <w:szCs w:val="22"/>
                <w:lang w:val="fr-FR"/>
              </w:rPr>
              <w:t>B</w:t>
            </w:r>
          </w:p>
        </w:tc>
      </w:tr>
    </w:tbl>
    <w:p w14:paraId="2B43C7AD" w14:textId="77777777" w:rsidR="006D7E74" w:rsidRPr="00AB11C9" w:rsidRDefault="006D7E74" w:rsidP="006D7E74">
      <w:pPr>
        <w:rPr>
          <w:rFonts w:ascii="Georgia" w:hAnsi="Georgia"/>
          <w:lang w:val="fr-FR"/>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tblBorders>
        <w:tblLook w:val="01E0" w:firstRow="1" w:lastRow="1" w:firstColumn="1" w:lastColumn="1" w:noHBand="0" w:noVBand="0"/>
      </w:tblPr>
      <w:tblGrid>
        <w:gridCol w:w="9212"/>
      </w:tblGrid>
      <w:tr w:rsidR="006D7E74" w:rsidRPr="00AB11C9" w14:paraId="30C40CA7" w14:textId="77777777" w:rsidTr="00BC3728">
        <w:trPr>
          <w:jc w:val="center"/>
        </w:trPr>
        <w:tc>
          <w:tcPr>
            <w:tcW w:w="9212" w:type="dxa"/>
            <w:shd w:val="clear" w:color="auto" w:fill="003E5C"/>
          </w:tcPr>
          <w:p w14:paraId="624FF703" w14:textId="77777777" w:rsidR="006D7E74" w:rsidRPr="00AB11C9" w:rsidRDefault="006D7E74" w:rsidP="007C4D02">
            <w:pPr>
              <w:spacing w:before="60" w:after="60"/>
              <w:jc w:val="center"/>
              <w:rPr>
                <w:rFonts w:ascii="Georgia" w:hAnsi="Georgia"/>
                <w:b/>
                <w:lang w:val="fr-FR"/>
              </w:rPr>
            </w:pPr>
            <w:r w:rsidRPr="00AB11C9">
              <w:rPr>
                <w:rFonts w:ascii="Georgia" w:hAnsi="Georgia"/>
                <w:b/>
                <w:lang w:val="fr-FR"/>
              </w:rPr>
              <w:t>LOCALISATION DU POSTE</w:t>
            </w:r>
          </w:p>
        </w:tc>
      </w:tr>
      <w:tr w:rsidR="006D7E74" w:rsidRPr="00AB11C9" w14:paraId="1B988B99" w14:textId="77777777" w:rsidTr="00BC3728">
        <w:trPr>
          <w:jc w:val="center"/>
        </w:trPr>
        <w:tc>
          <w:tcPr>
            <w:tcW w:w="9212" w:type="dxa"/>
            <w:shd w:val="clear" w:color="auto" w:fill="auto"/>
          </w:tcPr>
          <w:p w14:paraId="6C261EFC" w14:textId="77777777" w:rsidR="006D7E74" w:rsidRPr="00AB11C9" w:rsidRDefault="006D7E74" w:rsidP="007C4D02">
            <w:pPr>
              <w:jc w:val="center"/>
              <w:rPr>
                <w:rFonts w:ascii="Georgia" w:hAnsi="Georgia"/>
                <w:lang w:val="fr-FR"/>
              </w:rPr>
            </w:pPr>
            <w:r w:rsidRPr="00AB11C9">
              <w:rPr>
                <w:rFonts w:ascii="Georgia" w:hAnsi="Georgia"/>
                <w:noProof/>
                <w:lang w:val="fr-FR" w:eastAsia="zh-CN"/>
              </w:rPr>
              <w:lastRenderedPageBreak/>
              <w:drawing>
                <wp:inline distT="0" distB="0" distL="0" distR="0" wp14:anchorId="64533A68" wp14:editId="67F48404">
                  <wp:extent cx="466725" cy="619125"/>
                  <wp:effectExtent l="0" t="0" r="9525" b="9525"/>
                  <wp:docPr id="1" name="Image 1" descr="LOGO X déc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X déc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14:paraId="0D7F8BDB" w14:textId="77777777" w:rsidR="006D7E74" w:rsidRPr="00AB11C9" w:rsidRDefault="006D7E74" w:rsidP="007C4D02">
            <w:pPr>
              <w:jc w:val="center"/>
              <w:rPr>
                <w:rFonts w:ascii="Georgia" w:hAnsi="Georgia"/>
                <w:lang w:val="fr-FR"/>
              </w:rPr>
            </w:pPr>
            <w:r w:rsidRPr="00AB11C9">
              <w:rPr>
                <w:rFonts w:ascii="Georgia" w:hAnsi="Georgia"/>
                <w:lang w:val="fr-FR"/>
              </w:rPr>
              <w:t>École Polytechnique,</w:t>
            </w:r>
          </w:p>
          <w:p w14:paraId="71251005" w14:textId="77777777" w:rsidR="006D7E74" w:rsidRPr="00AB11C9" w:rsidRDefault="006D7E74" w:rsidP="007C4D02">
            <w:pPr>
              <w:jc w:val="center"/>
              <w:rPr>
                <w:rFonts w:ascii="Georgia" w:hAnsi="Georgia"/>
                <w:lang w:val="fr-FR"/>
              </w:rPr>
            </w:pPr>
            <w:r w:rsidRPr="00AB11C9">
              <w:rPr>
                <w:rFonts w:ascii="Georgia" w:hAnsi="Georgia"/>
                <w:lang w:val="fr-FR"/>
              </w:rPr>
              <w:t xml:space="preserve"> </w:t>
            </w:r>
            <w:proofErr w:type="gramStart"/>
            <w:r w:rsidRPr="00AB11C9">
              <w:rPr>
                <w:rFonts w:ascii="Georgia" w:hAnsi="Georgia"/>
                <w:lang w:val="fr-FR"/>
              </w:rPr>
              <w:t>à</w:t>
            </w:r>
            <w:proofErr w:type="gramEnd"/>
            <w:r w:rsidRPr="00AB11C9">
              <w:rPr>
                <w:rFonts w:ascii="Georgia" w:hAnsi="Georgia"/>
                <w:lang w:val="fr-FR"/>
              </w:rPr>
              <w:t xml:space="preserve"> Palaiseau (91)</w:t>
            </w:r>
          </w:p>
          <w:p w14:paraId="35E48A40" w14:textId="77777777" w:rsidR="006D7E74" w:rsidRPr="00AB11C9" w:rsidRDefault="006D7E74" w:rsidP="007C4D02">
            <w:pPr>
              <w:jc w:val="center"/>
              <w:rPr>
                <w:rFonts w:ascii="Georgia" w:hAnsi="Georgia"/>
                <w:b/>
                <w:sz w:val="22"/>
                <w:szCs w:val="22"/>
                <w:lang w:val="fr-FR"/>
              </w:rPr>
            </w:pPr>
          </w:p>
        </w:tc>
      </w:tr>
    </w:tbl>
    <w:p w14:paraId="463037F6" w14:textId="77777777" w:rsidR="006D7E74" w:rsidRPr="00AB11C9" w:rsidRDefault="006D7E74" w:rsidP="006D7E74">
      <w:pPr>
        <w:rPr>
          <w:rFonts w:ascii="Georgia" w:hAnsi="Georgia"/>
          <w:lang w:val="fr-FR"/>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tblBorders>
        <w:tblLook w:val="01E0" w:firstRow="1" w:lastRow="1" w:firstColumn="1" w:lastColumn="1" w:noHBand="0" w:noVBand="0"/>
      </w:tblPr>
      <w:tblGrid>
        <w:gridCol w:w="4644"/>
        <w:gridCol w:w="4644"/>
      </w:tblGrid>
      <w:tr w:rsidR="006D7E74" w:rsidRPr="00AB11C9" w14:paraId="1937BEC7" w14:textId="77777777" w:rsidTr="00BC3728">
        <w:trPr>
          <w:jc w:val="center"/>
        </w:trPr>
        <w:tc>
          <w:tcPr>
            <w:tcW w:w="9288" w:type="dxa"/>
            <w:gridSpan w:val="2"/>
            <w:tcBorders>
              <w:bottom w:val="single" w:sz="4" w:space="0" w:color="A6A6A6"/>
            </w:tcBorders>
            <w:shd w:val="clear" w:color="auto" w:fill="003E5C"/>
          </w:tcPr>
          <w:p w14:paraId="42DFA7DE" w14:textId="77777777" w:rsidR="006D7E74" w:rsidRPr="00AB11C9" w:rsidRDefault="006D7E74" w:rsidP="007C4D02">
            <w:pPr>
              <w:jc w:val="center"/>
              <w:rPr>
                <w:rFonts w:ascii="Georgia" w:hAnsi="Georgia"/>
                <w:b/>
                <w:lang w:val="fr-FR"/>
              </w:rPr>
            </w:pPr>
            <w:r w:rsidRPr="00AB11C9">
              <w:rPr>
                <w:rFonts w:ascii="Georgia" w:hAnsi="Georgia"/>
                <w:b/>
                <w:lang w:val="fr-FR"/>
              </w:rPr>
              <w:t>CONTACTS</w:t>
            </w:r>
          </w:p>
        </w:tc>
      </w:tr>
      <w:tr w:rsidR="006D7E74" w:rsidRPr="00AB11C9" w14:paraId="1DC46132" w14:textId="77777777" w:rsidTr="00BC3728">
        <w:trPr>
          <w:jc w:val="center"/>
        </w:trPr>
        <w:tc>
          <w:tcPr>
            <w:tcW w:w="4644" w:type="dxa"/>
            <w:tcBorders>
              <w:right w:val="single" w:sz="4" w:space="0" w:color="A6A6A6"/>
            </w:tcBorders>
            <w:shd w:val="clear" w:color="auto" w:fill="F2F2F2"/>
          </w:tcPr>
          <w:p w14:paraId="0A9E8494" w14:textId="77777777" w:rsidR="006D7E74" w:rsidRPr="00AB11C9" w:rsidRDefault="006D7E74" w:rsidP="007C4D02">
            <w:pPr>
              <w:spacing w:before="60"/>
              <w:jc w:val="center"/>
              <w:rPr>
                <w:rFonts w:ascii="Georgia" w:hAnsi="Georgia"/>
                <w:sz w:val="22"/>
                <w:szCs w:val="22"/>
                <w:lang w:val="fr-FR"/>
              </w:rPr>
            </w:pPr>
            <w:r w:rsidRPr="00AB11C9">
              <w:rPr>
                <w:rFonts w:ascii="Georgia" w:hAnsi="Georgia"/>
                <w:sz w:val="22"/>
                <w:szCs w:val="22"/>
                <w:lang w:val="fr-FR"/>
              </w:rPr>
              <w:t>Envoyez votre candidature à la :</w:t>
            </w:r>
          </w:p>
          <w:p w14:paraId="7E50E2A6" w14:textId="77777777" w:rsidR="006D7E74" w:rsidRPr="00AB11C9" w:rsidRDefault="006D7E74" w:rsidP="007C4D02">
            <w:pPr>
              <w:jc w:val="center"/>
              <w:rPr>
                <w:rFonts w:ascii="Georgia" w:hAnsi="Georgia"/>
                <w:b/>
                <w:color w:val="006880"/>
                <w:sz w:val="22"/>
                <w:szCs w:val="22"/>
                <w:lang w:val="fr-FR"/>
              </w:rPr>
            </w:pPr>
            <w:r w:rsidRPr="00AB11C9">
              <w:rPr>
                <w:rFonts w:ascii="Georgia" w:hAnsi="Georgia"/>
                <w:b/>
                <w:color w:val="006880"/>
                <w:sz w:val="22"/>
                <w:szCs w:val="22"/>
                <w:lang w:val="fr-FR"/>
              </w:rPr>
              <w:t>Direction des Ressources Humaines</w:t>
            </w:r>
          </w:p>
          <w:p w14:paraId="0014060D" w14:textId="77777777" w:rsidR="006D7E74" w:rsidRPr="00AB11C9" w:rsidRDefault="006D7E74" w:rsidP="007C4D02">
            <w:pPr>
              <w:jc w:val="center"/>
              <w:rPr>
                <w:rFonts w:ascii="Georgia" w:hAnsi="Georgia"/>
                <w:b/>
                <w:color w:val="006880"/>
                <w:sz w:val="22"/>
                <w:szCs w:val="22"/>
                <w:lang w:val="fr-FR"/>
              </w:rPr>
            </w:pPr>
          </w:p>
          <w:p w14:paraId="1B38CB0F" w14:textId="77777777" w:rsidR="006D7E74" w:rsidRPr="00AB11C9" w:rsidRDefault="006D7E74" w:rsidP="007C4D02">
            <w:pPr>
              <w:jc w:val="center"/>
              <w:rPr>
                <w:rFonts w:ascii="Georgia" w:hAnsi="Georgia"/>
                <w:sz w:val="22"/>
                <w:szCs w:val="22"/>
                <w:lang w:val="fr-FR"/>
              </w:rPr>
            </w:pPr>
            <w:r w:rsidRPr="00AB11C9">
              <w:rPr>
                <w:rFonts w:ascii="Georgia" w:hAnsi="Georgia"/>
                <w:b/>
                <w:color w:val="006880"/>
                <w:sz w:val="22"/>
                <w:szCs w:val="22"/>
                <w:lang w:val="fr-FR"/>
              </w:rPr>
              <w:t>Maud CADIER</w:t>
            </w:r>
          </w:p>
          <w:p w14:paraId="6CD2C9FA" w14:textId="77777777" w:rsidR="006D7E74" w:rsidRPr="00AB11C9" w:rsidRDefault="006D7E74" w:rsidP="007C4D02">
            <w:pPr>
              <w:jc w:val="center"/>
              <w:rPr>
                <w:rFonts w:ascii="Georgia" w:hAnsi="Georgia"/>
                <w:b/>
                <w:color w:val="003E5C"/>
                <w:u w:val="single"/>
                <w:lang w:val="fr-FR"/>
              </w:rPr>
            </w:pPr>
            <w:r w:rsidRPr="00AB11C9">
              <w:rPr>
                <w:rFonts w:ascii="Georgia" w:hAnsi="Georgia"/>
                <w:b/>
                <w:color w:val="003E5C"/>
                <w:sz w:val="22"/>
                <w:szCs w:val="22"/>
                <w:u w:val="single"/>
                <w:lang w:val="fr-FR"/>
              </w:rPr>
              <w:t>drh.recrutement@polytechnique.fr</w:t>
            </w:r>
          </w:p>
          <w:p w14:paraId="6D9B66E4" w14:textId="77777777" w:rsidR="006D7E74" w:rsidRPr="00AB11C9" w:rsidRDefault="006D7E74" w:rsidP="007C4D02">
            <w:pPr>
              <w:jc w:val="center"/>
              <w:rPr>
                <w:rFonts w:ascii="Georgia" w:hAnsi="Georgia"/>
                <w:b/>
                <w:color w:val="006880"/>
                <w:sz w:val="20"/>
                <w:szCs w:val="22"/>
                <w:lang w:val="fr-FR"/>
              </w:rPr>
            </w:pPr>
          </w:p>
          <w:p w14:paraId="7DC72865" w14:textId="77777777" w:rsidR="006D7E74" w:rsidRPr="00AB11C9" w:rsidRDefault="006D7E74" w:rsidP="00C01E96">
            <w:pPr>
              <w:jc w:val="center"/>
              <w:rPr>
                <w:rFonts w:ascii="Georgia" w:hAnsi="Georgia"/>
                <w:b/>
                <w:color w:val="006880"/>
                <w:sz w:val="20"/>
                <w:szCs w:val="22"/>
                <w:lang w:val="fr-FR"/>
              </w:rPr>
            </w:pPr>
            <w:r w:rsidRPr="00AB11C9">
              <w:rPr>
                <w:rFonts w:ascii="Georgia" w:hAnsi="Georgia"/>
                <w:b/>
                <w:color w:val="006880"/>
                <w:sz w:val="20"/>
                <w:szCs w:val="22"/>
                <w:lang w:val="fr-FR"/>
              </w:rPr>
              <w:t>En indiquant dans l’objet de votre mail, l’intitulé du poste et la référence suivante :</w:t>
            </w:r>
          </w:p>
        </w:tc>
        <w:tc>
          <w:tcPr>
            <w:tcW w:w="4644" w:type="dxa"/>
            <w:tcBorders>
              <w:left w:val="single" w:sz="4" w:space="0" w:color="A6A6A6"/>
            </w:tcBorders>
            <w:shd w:val="clear" w:color="auto" w:fill="auto"/>
          </w:tcPr>
          <w:p w14:paraId="5C65965D" w14:textId="77777777" w:rsidR="006D7E74" w:rsidRPr="00AB11C9" w:rsidRDefault="006D7E74" w:rsidP="007C4D02">
            <w:pPr>
              <w:spacing w:before="60"/>
              <w:rPr>
                <w:rFonts w:ascii="Georgia" w:hAnsi="Georgia"/>
                <w:b/>
                <w:lang w:val="fr-FR"/>
              </w:rPr>
            </w:pPr>
            <w:r w:rsidRPr="00AB11C9">
              <w:rPr>
                <w:rFonts w:ascii="Georgia" w:hAnsi="Georgia"/>
                <w:b/>
                <w:lang w:val="fr-FR"/>
              </w:rPr>
              <w:t>Service demandeur :</w:t>
            </w:r>
          </w:p>
          <w:p w14:paraId="40464860" w14:textId="77777777" w:rsidR="006D7E74" w:rsidRPr="00AB11C9" w:rsidRDefault="006D7E74" w:rsidP="007C4D02">
            <w:pPr>
              <w:jc w:val="center"/>
              <w:rPr>
                <w:rFonts w:ascii="Georgia" w:hAnsi="Georgia"/>
                <w:b/>
                <w:color w:val="006880"/>
                <w:sz w:val="22"/>
                <w:szCs w:val="22"/>
                <w:lang w:val="fr-FR"/>
              </w:rPr>
            </w:pPr>
          </w:p>
          <w:p w14:paraId="63535580" w14:textId="77777777" w:rsidR="006D7E74" w:rsidRPr="00AB11C9" w:rsidRDefault="006D7E74" w:rsidP="007C4D02">
            <w:pPr>
              <w:jc w:val="center"/>
              <w:rPr>
                <w:rFonts w:ascii="Georgia" w:hAnsi="Georgia"/>
                <w:b/>
                <w:color w:val="006880"/>
                <w:sz w:val="22"/>
                <w:szCs w:val="22"/>
                <w:lang w:val="fr-FR"/>
              </w:rPr>
            </w:pPr>
            <w:r w:rsidRPr="00AB11C9">
              <w:rPr>
                <w:rFonts w:ascii="Georgia" w:hAnsi="Georgia"/>
                <w:b/>
                <w:color w:val="006880"/>
                <w:sz w:val="22"/>
                <w:szCs w:val="22"/>
                <w:lang w:val="fr-FR"/>
              </w:rPr>
              <w:t>Directrice adjointe du Marketing et des Relations Internationales</w:t>
            </w:r>
          </w:p>
          <w:p w14:paraId="0F040C69" w14:textId="77777777" w:rsidR="006D7E74" w:rsidRPr="00AB11C9" w:rsidRDefault="006D7E74" w:rsidP="007C4D02">
            <w:pPr>
              <w:jc w:val="center"/>
              <w:rPr>
                <w:rFonts w:ascii="Georgia" w:hAnsi="Georgia"/>
                <w:sz w:val="22"/>
                <w:szCs w:val="22"/>
                <w:lang w:val="fr-FR"/>
              </w:rPr>
            </w:pPr>
          </w:p>
          <w:p w14:paraId="295CC3C1" w14:textId="77777777" w:rsidR="006D7E74" w:rsidRPr="00AB11C9" w:rsidRDefault="006D7E74" w:rsidP="007C4D02">
            <w:pPr>
              <w:jc w:val="center"/>
              <w:rPr>
                <w:rFonts w:ascii="Georgia" w:hAnsi="Georgia"/>
                <w:b/>
                <w:color w:val="17365D"/>
                <w:sz w:val="22"/>
                <w:szCs w:val="22"/>
                <w:lang w:val="fr-FR"/>
              </w:rPr>
            </w:pPr>
            <w:r w:rsidRPr="00AB11C9">
              <w:rPr>
                <w:rFonts w:ascii="Georgia" w:hAnsi="Georgia"/>
                <w:b/>
                <w:color w:val="17365D"/>
                <w:sz w:val="22"/>
                <w:szCs w:val="22"/>
                <w:lang w:val="fr-FR"/>
              </w:rPr>
              <w:t>Gaëlle LE GOFF</w:t>
            </w:r>
          </w:p>
          <w:p w14:paraId="66CE9203" w14:textId="77777777" w:rsidR="006D7E74" w:rsidRPr="00AB11C9" w:rsidRDefault="006D7E74" w:rsidP="007C4D02">
            <w:pPr>
              <w:spacing w:before="60"/>
              <w:rPr>
                <w:rFonts w:ascii="Georgia" w:hAnsi="Georgia"/>
                <w:sz w:val="22"/>
                <w:szCs w:val="22"/>
                <w:lang w:val="fr-FR"/>
              </w:rPr>
            </w:pPr>
          </w:p>
        </w:tc>
      </w:tr>
    </w:tbl>
    <w:p w14:paraId="11D1886B" w14:textId="77777777" w:rsidR="006D7E74" w:rsidRPr="00AB11C9" w:rsidRDefault="006D7E74" w:rsidP="006D7E74">
      <w:pPr>
        <w:tabs>
          <w:tab w:val="left" w:pos="3038"/>
        </w:tabs>
        <w:rPr>
          <w:rFonts w:ascii="Georgia" w:hAnsi="Georgia"/>
          <w:lang w:val="fr-FR"/>
        </w:rPr>
      </w:pPr>
    </w:p>
    <w:p w14:paraId="2E6B2EC3" w14:textId="77777777" w:rsidR="006D7E74" w:rsidRPr="00AB11C9" w:rsidRDefault="006D7E74" w:rsidP="006D7E74">
      <w:pPr>
        <w:rPr>
          <w:rFonts w:ascii="Georgia" w:hAnsi="Georgia"/>
          <w:lang w:val="fr-FR"/>
        </w:rPr>
      </w:pPr>
    </w:p>
    <w:p w14:paraId="60EDCA07" w14:textId="77777777" w:rsidR="006D7E74" w:rsidRPr="00AB11C9" w:rsidRDefault="006D7E74" w:rsidP="006D7E74">
      <w:pPr>
        <w:rPr>
          <w:rFonts w:ascii="Georgia" w:hAnsi="Georgia"/>
          <w:lang w:val="fr-FR"/>
        </w:rPr>
      </w:pPr>
    </w:p>
    <w:p w14:paraId="1D6C4A8F" w14:textId="77777777" w:rsidR="006D7E74" w:rsidRPr="00AB11C9" w:rsidRDefault="006D7E74" w:rsidP="006D7E74">
      <w:pPr>
        <w:tabs>
          <w:tab w:val="left" w:pos="2662"/>
        </w:tabs>
        <w:rPr>
          <w:rFonts w:ascii="Georgia" w:hAnsi="Georgia"/>
          <w:lang w:val="fr-FR"/>
        </w:rPr>
      </w:pPr>
      <w:r w:rsidRPr="00AB11C9">
        <w:rPr>
          <w:rFonts w:ascii="Georgia" w:hAnsi="Georgia"/>
          <w:lang w:val="fr-FR"/>
        </w:rPr>
        <w:tab/>
      </w:r>
    </w:p>
    <w:p w14:paraId="5E750585" w14:textId="77777777" w:rsidR="006D7E74" w:rsidRPr="00AB11C9" w:rsidRDefault="006D7E74" w:rsidP="0033165A">
      <w:pPr>
        <w:rPr>
          <w:rFonts w:ascii="Georgia" w:eastAsia="Georgia" w:hAnsi="Georgia" w:cs="Georgia"/>
          <w:sz w:val="20"/>
          <w:szCs w:val="20"/>
          <w:u w:color="1F497D"/>
          <w:lang w:val="fr-FR" w:eastAsia="zh-CN"/>
        </w:rPr>
      </w:pPr>
    </w:p>
    <w:sectPr w:rsidR="006D7E74" w:rsidRPr="00AB11C9" w:rsidSect="00BC3728">
      <w:footerReference w:type="default" r:id="rId12"/>
      <w:pgSz w:w="11900" w:h="16840"/>
      <w:pgMar w:top="720" w:right="720" w:bottom="720" w:left="720" w:header="454" w:footer="22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inisty Sophie (Mme)" w:date="2022-11-15T15:25:00Z" w:initials="GS(">
    <w:p w14:paraId="52AF5939" w14:textId="0ABA7EA4" w:rsidR="00DE2F1A" w:rsidRPr="00B74981" w:rsidRDefault="00DE2F1A">
      <w:pPr>
        <w:pStyle w:val="Commentaire"/>
        <w:rPr>
          <w:lang w:val="fr-FR"/>
        </w:rPr>
      </w:pPr>
      <w:r>
        <w:rPr>
          <w:rStyle w:val="Marquedecommentaire"/>
        </w:rPr>
        <w:annotationRef/>
      </w:r>
      <w:r w:rsidR="001E0556" w:rsidRPr="00B74981">
        <w:rPr>
          <w:lang w:val="fr-FR"/>
        </w:rPr>
        <w:t>Changer par “</w:t>
      </w:r>
      <w:r w:rsidRPr="00B74981">
        <w:rPr>
          <w:lang w:val="fr-FR"/>
        </w:rPr>
        <w:t>Gestionnaire de</w:t>
      </w:r>
      <w:r w:rsidR="001E0556" w:rsidRPr="00B74981">
        <w:rPr>
          <w:lang w:val="fr-FR"/>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AF59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AF5939" w16cid:durableId="271E2D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BDDCC" w14:textId="77777777" w:rsidR="00B12EB6" w:rsidRDefault="00B12EB6">
      <w:r>
        <w:separator/>
      </w:r>
    </w:p>
  </w:endnote>
  <w:endnote w:type="continuationSeparator" w:id="0">
    <w:p w14:paraId="627BAB62" w14:textId="77777777" w:rsidR="00B12EB6" w:rsidRDefault="00B1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4493" w14:textId="2A117AC8" w:rsidR="00BC3728" w:rsidRPr="00BC3728" w:rsidRDefault="007970D4">
    <w:pPr>
      <w:pStyle w:val="Pieddepage"/>
      <w:rPr>
        <w:i/>
        <w:sz w:val="16"/>
      </w:rPr>
    </w:pPr>
    <w:r>
      <w:rPr>
        <w:i/>
        <w:sz w:val="16"/>
      </w:rPr>
      <w:t>2022</w:t>
    </w:r>
  </w:p>
  <w:p w14:paraId="47CA7D90" w14:textId="77777777" w:rsidR="00BC3728" w:rsidRDefault="00BC37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28756" w14:textId="77777777" w:rsidR="00B12EB6" w:rsidRDefault="00B12EB6">
      <w:r>
        <w:separator/>
      </w:r>
    </w:p>
  </w:footnote>
  <w:footnote w:type="continuationSeparator" w:id="0">
    <w:p w14:paraId="61325292" w14:textId="77777777" w:rsidR="00B12EB6" w:rsidRDefault="00B12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345"/>
    <w:multiLevelType w:val="hybridMultilevel"/>
    <w:tmpl w:val="91060B9C"/>
    <w:lvl w:ilvl="0" w:tplc="E10896BE">
      <w:numFmt w:val="bullet"/>
      <w:lvlText w:val="-"/>
      <w:lvlJc w:val="left"/>
      <w:pPr>
        <w:tabs>
          <w:tab w:val="num" w:pos="720"/>
        </w:tabs>
        <w:ind w:left="720" w:hanging="360"/>
      </w:pPr>
      <w:rPr>
        <w:rFonts w:ascii="Georgia" w:eastAsia="Times New Roman" w:hAnsi="Georgi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85272"/>
    <w:multiLevelType w:val="hybridMultilevel"/>
    <w:tmpl w:val="4236A16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4597D35"/>
    <w:multiLevelType w:val="hybridMultilevel"/>
    <w:tmpl w:val="2C1CB214"/>
    <w:numStyleLink w:val="Style7import"/>
  </w:abstractNum>
  <w:abstractNum w:abstractNumId="3" w15:restartNumberingAfterBreak="0">
    <w:nsid w:val="0D82675E"/>
    <w:multiLevelType w:val="hybridMultilevel"/>
    <w:tmpl w:val="0A025B32"/>
    <w:numStyleLink w:val="Puces"/>
  </w:abstractNum>
  <w:abstractNum w:abstractNumId="4" w15:restartNumberingAfterBreak="0">
    <w:nsid w:val="16945293"/>
    <w:multiLevelType w:val="hybridMultilevel"/>
    <w:tmpl w:val="230CD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F05A8C"/>
    <w:multiLevelType w:val="hybridMultilevel"/>
    <w:tmpl w:val="0A025B32"/>
    <w:styleLink w:val="Puces"/>
    <w:lvl w:ilvl="0" w:tplc="0268B524">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FA92A0">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66CC9A">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1EA772">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388E8C">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5E8DEC">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A6D65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DC8F02">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D86FD0">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A1E1565"/>
    <w:multiLevelType w:val="hybridMultilevel"/>
    <w:tmpl w:val="B84E422E"/>
    <w:lvl w:ilvl="0" w:tplc="A7AE4920">
      <w:start w:val="1"/>
      <w:numFmt w:val="bullet"/>
      <w:lvlText w:val="-"/>
      <w:lvlJc w:val="left"/>
      <w:pPr>
        <w:ind w:left="1080" w:hanging="360"/>
      </w:pPr>
      <w:rPr>
        <w:rFonts w:ascii="Georgia" w:eastAsia="Times New Roman" w:hAnsi="Georg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B4E0283"/>
    <w:multiLevelType w:val="hybridMultilevel"/>
    <w:tmpl w:val="ECEA8BB6"/>
    <w:numStyleLink w:val="Style2import"/>
  </w:abstractNum>
  <w:abstractNum w:abstractNumId="8" w15:restartNumberingAfterBreak="0">
    <w:nsid w:val="31013D82"/>
    <w:multiLevelType w:val="hybridMultilevel"/>
    <w:tmpl w:val="ECEA8BB6"/>
    <w:styleLink w:val="Style2import"/>
    <w:lvl w:ilvl="0" w:tplc="4852E92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56C3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5EB4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1401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A58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0F4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6E84E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9E38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A99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1D562E"/>
    <w:multiLevelType w:val="hybridMultilevel"/>
    <w:tmpl w:val="EC0E5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B1219"/>
    <w:multiLevelType w:val="hybridMultilevel"/>
    <w:tmpl w:val="A79CA346"/>
    <w:lvl w:ilvl="0" w:tplc="040C000F">
      <w:start w:val="1"/>
      <w:numFmt w:val="decimal"/>
      <w:lvlText w:val="%1."/>
      <w:lvlJc w:val="left"/>
      <w:pPr>
        <w:ind w:left="720" w:hanging="360"/>
      </w:pPr>
    </w:lvl>
    <w:lvl w:ilvl="1" w:tplc="595C807E">
      <w:start w:val="3"/>
      <w:numFmt w:val="bullet"/>
      <w:lvlText w:val="-"/>
      <w:lvlJc w:val="left"/>
      <w:pPr>
        <w:ind w:left="1440" w:hanging="360"/>
      </w:pPr>
      <w:rPr>
        <w:rFonts w:ascii="Georgia" w:eastAsia="Times New Roman" w:hAnsi="Georgia"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954438"/>
    <w:multiLevelType w:val="hybridMultilevel"/>
    <w:tmpl w:val="AF8C3674"/>
    <w:lvl w:ilvl="0" w:tplc="BE960456">
      <w:numFmt w:val="bullet"/>
      <w:lvlText w:val="•"/>
      <w:lvlJc w:val="left"/>
      <w:pPr>
        <w:ind w:left="1065" w:hanging="705"/>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765910"/>
    <w:multiLevelType w:val="hybridMultilevel"/>
    <w:tmpl w:val="2C1CB214"/>
    <w:styleLink w:val="Style7import"/>
    <w:lvl w:ilvl="0" w:tplc="58B0F3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A6D6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F604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F2BD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7804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E0DB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86273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FC59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30E2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AD05A5"/>
    <w:multiLevelType w:val="hybridMultilevel"/>
    <w:tmpl w:val="BCFEFA10"/>
    <w:lvl w:ilvl="0" w:tplc="8A0420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FEE7996"/>
    <w:multiLevelType w:val="hybridMultilevel"/>
    <w:tmpl w:val="D0725FC4"/>
    <w:lvl w:ilvl="0" w:tplc="BE960456">
      <w:numFmt w:val="bullet"/>
      <w:lvlText w:val="•"/>
      <w:lvlJc w:val="left"/>
      <w:pPr>
        <w:ind w:left="1065" w:hanging="705"/>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257707"/>
    <w:multiLevelType w:val="hybridMultilevel"/>
    <w:tmpl w:val="19BCC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807769"/>
    <w:multiLevelType w:val="hybridMultilevel"/>
    <w:tmpl w:val="80B4F7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4EE1386"/>
    <w:multiLevelType w:val="hybridMultilevel"/>
    <w:tmpl w:val="7D828276"/>
    <w:lvl w:ilvl="0" w:tplc="040C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D815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A093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A4957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48A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8815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FA84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5499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E4F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7"/>
  </w:num>
  <w:num w:numId="3">
    <w:abstractNumId w:val="5"/>
  </w:num>
  <w:num w:numId="4">
    <w:abstractNumId w:val="3"/>
  </w:num>
  <w:num w:numId="5">
    <w:abstractNumId w:val="3"/>
    <w:lvlOverride w:ilvl="0">
      <w:lvl w:ilvl="0" w:tplc="B11ADFA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DA964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54AD30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6EBCE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56520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3EDD7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DCCFB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1691F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F4E464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2"/>
  </w:num>
  <w:num w:numId="7">
    <w:abstractNumId w:val="2"/>
  </w:num>
  <w:num w:numId="8">
    <w:abstractNumId w:val="4"/>
  </w:num>
  <w:num w:numId="9">
    <w:abstractNumId w:val="17"/>
  </w:num>
  <w:num w:numId="10">
    <w:abstractNumId w:val="6"/>
  </w:num>
  <w:num w:numId="11">
    <w:abstractNumId w:val="14"/>
  </w:num>
  <w:num w:numId="12">
    <w:abstractNumId w:val="11"/>
  </w:num>
  <w:num w:numId="13">
    <w:abstractNumId w:val="15"/>
  </w:num>
  <w:num w:numId="14">
    <w:abstractNumId w:val="9"/>
  </w:num>
  <w:num w:numId="15">
    <w:abstractNumId w:val="16"/>
  </w:num>
  <w:num w:numId="16">
    <w:abstractNumId w:val="1"/>
  </w:num>
  <w:num w:numId="17">
    <w:abstractNumId w:val="0"/>
  </w:num>
  <w:num w:numId="18">
    <w:abstractNumId w:val="10"/>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nisty Sophie (Mme)">
    <w15:presenceInfo w15:providerId="AD" w15:userId="S-1-5-21-96891382-871699295-1225219381-19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A3"/>
    <w:rsid w:val="00023E27"/>
    <w:rsid w:val="00053097"/>
    <w:rsid w:val="00062B95"/>
    <w:rsid w:val="00087C20"/>
    <w:rsid w:val="000F49B7"/>
    <w:rsid w:val="00103696"/>
    <w:rsid w:val="001115BD"/>
    <w:rsid w:val="001319CF"/>
    <w:rsid w:val="0013469D"/>
    <w:rsid w:val="00197D91"/>
    <w:rsid w:val="001A06A1"/>
    <w:rsid w:val="001A44BC"/>
    <w:rsid w:val="001A6516"/>
    <w:rsid w:val="001B02CD"/>
    <w:rsid w:val="001C7ED7"/>
    <w:rsid w:val="001E0556"/>
    <w:rsid w:val="00207EBB"/>
    <w:rsid w:val="002132FC"/>
    <w:rsid w:val="00250DC0"/>
    <w:rsid w:val="00252B74"/>
    <w:rsid w:val="00260BFC"/>
    <w:rsid w:val="00276ABB"/>
    <w:rsid w:val="002D6123"/>
    <w:rsid w:val="002D69A9"/>
    <w:rsid w:val="002E271E"/>
    <w:rsid w:val="002E5CA3"/>
    <w:rsid w:val="002E71E4"/>
    <w:rsid w:val="00300C60"/>
    <w:rsid w:val="00301340"/>
    <w:rsid w:val="003134BB"/>
    <w:rsid w:val="0033165A"/>
    <w:rsid w:val="003444A8"/>
    <w:rsid w:val="0034552E"/>
    <w:rsid w:val="003519C1"/>
    <w:rsid w:val="00353EEC"/>
    <w:rsid w:val="003600B4"/>
    <w:rsid w:val="003A74AF"/>
    <w:rsid w:val="003C57D5"/>
    <w:rsid w:val="003E15F4"/>
    <w:rsid w:val="0040029F"/>
    <w:rsid w:val="00417090"/>
    <w:rsid w:val="004343FA"/>
    <w:rsid w:val="004800E2"/>
    <w:rsid w:val="004912D4"/>
    <w:rsid w:val="004915F2"/>
    <w:rsid w:val="004D18F5"/>
    <w:rsid w:val="00511829"/>
    <w:rsid w:val="00543A1D"/>
    <w:rsid w:val="00562AD5"/>
    <w:rsid w:val="00573AE5"/>
    <w:rsid w:val="00577CEA"/>
    <w:rsid w:val="00583AF2"/>
    <w:rsid w:val="00636E47"/>
    <w:rsid w:val="00637E51"/>
    <w:rsid w:val="0065676F"/>
    <w:rsid w:val="006613F7"/>
    <w:rsid w:val="00673DD1"/>
    <w:rsid w:val="006C3BEF"/>
    <w:rsid w:val="006D7E74"/>
    <w:rsid w:val="006E36ED"/>
    <w:rsid w:val="006F2B2F"/>
    <w:rsid w:val="006F3A3D"/>
    <w:rsid w:val="00732FAC"/>
    <w:rsid w:val="00742C83"/>
    <w:rsid w:val="00777442"/>
    <w:rsid w:val="0078272C"/>
    <w:rsid w:val="00792AA0"/>
    <w:rsid w:val="00792BFB"/>
    <w:rsid w:val="007970D4"/>
    <w:rsid w:val="007F7680"/>
    <w:rsid w:val="00801F34"/>
    <w:rsid w:val="0082054D"/>
    <w:rsid w:val="00835A99"/>
    <w:rsid w:val="00835D56"/>
    <w:rsid w:val="00836780"/>
    <w:rsid w:val="0086345B"/>
    <w:rsid w:val="00886C76"/>
    <w:rsid w:val="00897A36"/>
    <w:rsid w:val="008A3BC7"/>
    <w:rsid w:val="008C08F4"/>
    <w:rsid w:val="008D432E"/>
    <w:rsid w:val="008E397E"/>
    <w:rsid w:val="00900D82"/>
    <w:rsid w:val="009179A6"/>
    <w:rsid w:val="00926E7A"/>
    <w:rsid w:val="009375CC"/>
    <w:rsid w:val="00963CB8"/>
    <w:rsid w:val="00981094"/>
    <w:rsid w:val="009C0D34"/>
    <w:rsid w:val="009C534C"/>
    <w:rsid w:val="009C608B"/>
    <w:rsid w:val="009C60B0"/>
    <w:rsid w:val="009F5013"/>
    <w:rsid w:val="009F73F1"/>
    <w:rsid w:val="00A01E30"/>
    <w:rsid w:val="00A120F2"/>
    <w:rsid w:val="00A167E6"/>
    <w:rsid w:val="00A65186"/>
    <w:rsid w:val="00A74FB3"/>
    <w:rsid w:val="00A82BD5"/>
    <w:rsid w:val="00AA7209"/>
    <w:rsid w:val="00AB11C9"/>
    <w:rsid w:val="00B12EB6"/>
    <w:rsid w:val="00B33B3B"/>
    <w:rsid w:val="00B6175C"/>
    <w:rsid w:val="00B74981"/>
    <w:rsid w:val="00BB3AE5"/>
    <w:rsid w:val="00BC3728"/>
    <w:rsid w:val="00C01E96"/>
    <w:rsid w:val="00C047F7"/>
    <w:rsid w:val="00C05FA5"/>
    <w:rsid w:val="00C269FF"/>
    <w:rsid w:val="00C433DD"/>
    <w:rsid w:val="00C76AC7"/>
    <w:rsid w:val="00C93D1C"/>
    <w:rsid w:val="00CD6D51"/>
    <w:rsid w:val="00CE0963"/>
    <w:rsid w:val="00CF3BBE"/>
    <w:rsid w:val="00CF7EAE"/>
    <w:rsid w:val="00D21D7E"/>
    <w:rsid w:val="00D3236A"/>
    <w:rsid w:val="00D5174A"/>
    <w:rsid w:val="00D92E87"/>
    <w:rsid w:val="00DA1B79"/>
    <w:rsid w:val="00DA5226"/>
    <w:rsid w:val="00DD147C"/>
    <w:rsid w:val="00DE2F1A"/>
    <w:rsid w:val="00E30FD1"/>
    <w:rsid w:val="00E32C97"/>
    <w:rsid w:val="00E34086"/>
    <w:rsid w:val="00E42E96"/>
    <w:rsid w:val="00EA13DF"/>
    <w:rsid w:val="00EA1469"/>
    <w:rsid w:val="00EE3F57"/>
    <w:rsid w:val="00EF05F5"/>
    <w:rsid w:val="00EF3988"/>
    <w:rsid w:val="00F316E1"/>
    <w:rsid w:val="00F655EE"/>
    <w:rsid w:val="00F700DB"/>
    <w:rsid w:val="00F7159E"/>
    <w:rsid w:val="00F778AF"/>
    <w:rsid w:val="00F800EA"/>
    <w:rsid w:val="00F84440"/>
    <w:rsid w:val="00F962DE"/>
    <w:rsid w:val="00F963BB"/>
    <w:rsid w:val="00FB4F3F"/>
    <w:rsid w:val="00FD0E96"/>
    <w:rsid w:val="00FF08F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A3FB7"/>
  <w15:docId w15:val="{E8B6BA20-1472-445C-BB0E-D0626CB2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pPr>
      <w:jc w:val="both"/>
    </w:pPr>
    <w:rPr>
      <w:rFonts w:cs="Arial Unicode MS"/>
      <w:color w:val="000000"/>
      <w:sz w:val="24"/>
      <w:szCs w:val="24"/>
      <w:u w:color="000000"/>
      <w:lang w:val="de-DE"/>
    </w:rPr>
  </w:style>
  <w:style w:type="paragraph" w:customStyle="1" w:styleId="Styledetableau2A">
    <w:name w:val="Style de tableau 2 A"/>
    <w:rPr>
      <w:rFonts w:ascii="Helvetica" w:hAnsi="Helvetica" w:cs="Arial Unicode MS"/>
      <w:color w:val="000000"/>
      <w:u w:color="000000"/>
    </w:rPr>
  </w:style>
  <w:style w:type="numbering" w:customStyle="1" w:styleId="Style2import">
    <w:name w:val="Style 2 importé"/>
    <w:pPr>
      <w:numPr>
        <w:numId w:val="1"/>
      </w:numPr>
    </w:pPr>
  </w:style>
  <w:style w:type="numbering" w:customStyle="1" w:styleId="Puces">
    <w:name w:val="Puces"/>
    <w:pPr>
      <w:numPr>
        <w:numId w:val="3"/>
      </w:numPr>
    </w:pPr>
  </w:style>
  <w:style w:type="paragraph" w:customStyle="1" w:styleId="textenote">
    <w:name w:val="texte note"/>
    <w:rPr>
      <w:rFonts w:ascii="Tms Rmn" w:eastAsia="Tms Rmn" w:hAnsi="Tms Rmn" w:cs="Tms Rmn"/>
      <w:color w:val="000000"/>
      <w:u w:color="000000"/>
    </w:rPr>
  </w:style>
  <w:style w:type="numbering" w:customStyle="1" w:styleId="Style7import">
    <w:name w:val="Style 7 importé"/>
    <w:pPr>
      <w:numPr>
        <w:numId w:val="6"/>
      </w:numPr>
    </w:pPr>
  </w:style>
  <w:style w:type="paragraph" w:customStyle="1" w:styleId="Styledetableau1A">
    <w:name w:val="Style de tableau 1 A"/>
    <w:rPr>
      <w:rFonts w:ascii="Helvetica" w:hAnsi="Helvetica" w:cs="Arial Unicode MS"/>
      <w:b/>
      <w:bCs/>
      <w:color w:val="000000"/>
      <w:u w:color="000000"/>
    </w:rPr>
  </w:style>
  <w:style w:type="paragraph" w:customStyle="1" w:styleId="CorpsA">
    <w:name w:val="Corps A"/>
    <w:rPr>
      <w:rFonts w:ascii="Helvetica" w:hAnsi="Helvetica" w:cs="Arial Unicode MS"/>
      <w:color w:val="000000"/>
      <w:sz w:val="22"/>
      <w:szCs w:val="22"/>
      <w:u w:color="000000"/>
    </w:rPr>
  </w:style>
  <w:style w:type="paragraph" w:styleId="Paragraphedeliste">
    <w:name w:val="List Paragraph"/>
    <w:basedOn w:val="Normal"/>
    <w:uiPriority w:val="34"/>
    <w:qFormat/>
    <w:rsid w:val="00573AE5"/>
    <w:pPr>
      <w:ind w:left="720"/>
      <w:contextualSpacing/>
    </w:pPr>
  </w:style>
  <w:style w:type="character" w:styleId="Marquedecommentaire">
    <w:name w:val="annotation reference"/>
    <w:basedOn w:val="Policepardfaut"/>
    <w:uiPriority w:val="99"/>
    <w:semiHidden/>
    <w:unhideWhenUsed/>
    <w:rsid w:val="00732FAC"/>
    <w:rPr>
      <w:sz w:val="16"/>
      <w:szCs w:val="16"/>
    </w:rPr>
  </w:style>
  <w:style w:type="paragraph" w:styleId="Commentaire">
    <w:name w:val="annotation text"/>
    <w:basedOn w:val="Normal"/>
    <w:link w:val="CommentaireCar"/>
    <w:uiPriority w:val="99"/>
    <w:semiHidden/>
    <w:unhideWhenUsed/>
    <w:rsid w:val="00732FAC"/>
    <w:rPr>
      <w:sz w:val="20"/>
      <w:szCs w:val="20"/>
    </w:rPr>
  </w:style>
  <w:style w:type="character" w:customStyle="1" w:styleId="CommentaireCar">
    <w:name w:val="Commentaire Car"/>
    <w:basedOn w:val="Policepardfaut"/>
    <w:link w:val="Commentaire"/>
    <w:uiPriority w:val="99"/>
    <w:semiHidden/>
    <w:rsid w:val="00732FAC"/>
    <w:rPr>
      <w:lang w:val="en-US" w:eastAsia="en-US"/>
    </w:rPr>
  </w:style>
  <w:style w:type="paragraph" w:styleId="Objetducommentaire">
    <w:name w:val="annotation subject"/>
    <w:basedOn w:val="Commentaire"/>
    <w:next w:val="Commentaire"/>
    <w:link w:val="ObjetducommentaireCar"/>
    <w:uiPriority w:val="99"/>
    <w:semiHidden/>
    <w:unhideWhenUsed/>
    <w:rsid w:val="00732FAC"/>
    <w:rPr>
      <w:b/>
      <w:bCs/>
    </w:rPr>
  </w:style>
  <w:style w:type="character" w:customStyle="1" w:styleId="ObjetducommentaireCar">
    <w:name w:val="Objet du commentaire Car"/>
    <w:basedOn w:val="CommentaireCar"/>
    <w:link w:val="Objetducommentaire"/>
    <w:uiPriority w:val="99"/>
    <w:semiHidden/>
    <w:rsid w:val="00732FAC"/>
    <w:rPr>
      <w:b/>
      <w:bCs/>
      <w:lang w:val="en-US" w:eastAsia="en-US"/>
    </w:rPr>
  </w:style>
  <w:style w:type="paragraph" w:styleId="Textedebulles">
    <w:name w:val="Balloon Text"/>
    <w:basedOn w:val="Normal"/>
    <w:link w:val="TextedebullesCar"/>
    <w:uiPriority w:val="99"/>
    <w:semiHidden/>
    <w:unhideWhenUsed/>
    <w:rsid w:val="00732FAC"/>
    <w:rPr>
      <w:rFonts w:ascii="Tahoma" w:hAnsi="Tahoma" w:cs="Tahoma"/>
      <w:sz w:val="16"/>
      <w:szCs w:val="16"/>
    </w:rPr>
  </w:style>
  <w:style w:type="character" w:customStyle="1" w:styleId="TextedebullesCar">
    <w:name w:val="Texte de bulles Car"/>
    <w:basedOn w:val="Policepardfaut"/>
    <w:link w:val="Textedebulles"/>
    <w:uiPriority w:val="99"/>
    <w:semiHidden/>
    <w:rsid w:val="00732FAC"/>
    <w:rPr>
      <w:rFonts w:ascii="Tahoma" w:hAnsi="Tahoma" w:cs="Tahoma"/>
      <w:sz w:val="16"/>
      <w:szCs w:val="16"/>
      <w:lang w:val="en-US" w:eastAsia="en-US"/>
    </w:rPr>
  </w:style>
  <w:style w:type="character" w:styleId="Numrodepage">
    <w:name w:val="page number"/>
    <w:basedOn w:val="Policepardfaut"/>
    <w:rsid w:val="0033165A"/>
  </w:style>
  <w:style w:type="paragraph" w:customStyle="1" w:styleId="style1">
    <w:name w:val="style1"/>
    <w:basedOn w:val="Normal"/>
    <w:locked/>
    <w:rsid w:val="006D7E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Default">
    <w:name w:val="Default"/>
    <w:rsid w:val="009F50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eorgia" w:hAnsi="Georgia" w:cs="Georgia"/>
      <w:color w:val="000000"/>
      <w:sz w:val="24"/>
      <w:szCs w:val="24"/>
    </w:rPr>
  </w:style>
  <w:style w:type="paragraph" w:styleId="Pieddepage">
    <w:name w:val="footer"/>
    <w:basedOn w:val="Normal"/>
    <w:link w:val="PieddepageCar"/>
    <w:uiPriority w:val="99"/>
    <w:unhideWhenUsed/>
    <w:rsid w:val="00BC3728"/>
    <w:pPr>
      <w:tabs>
        <w:tab w:val="center" w:pos="4536"/>
        <w:tab w:val="right" w:pos="9072"/>
      </w:tabs>
    </w:pPr>
  </w:style>
  <w:style w:type="character" w:customStyle="1" w:styleId="PieddepageCar">
    <w:name w:val="Pied de page Car"/>
    <w:basedOn w:val="Policepardfaut"/>
    <w:link w:val="Pieddepage"/>
    <w:uiPriority w:val="99"/>
    <w:rsid w:val="00BC372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6996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ECOLE POLYTECHNIQUE</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Goff Gaëlle (Mme)</dc:creator>
  <cp:lastModifiedBy>Biraud Vanessa (Mme)</cp:lastModifiedBy>
  <cp:revision>2</cp:revision>
  <cp:lastPrinted>2022-11-23T14:58:00Z</cp:lastPrinted>
  <dcterms:created xsi:type="dcterms:W3CDTF">2022-11-23T14:58:00Z</dcterms:created>
  <dcterms:modified xsi:type="dcterms:W3CDTF">2022-11-23T14:58:00Z</dcterms:modified>
</cp:coreProperties>
</file>