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062" w:type="dxa"/>
        <w:tblLook w:val="04A0" w:firstRow="1" w:lastRow="0" w:firstColumn="1" w:lastColumn="0" w:noHBand="0" w:noVBand="1"/>
      </w:tblPr>
      <w:tblGrid>
        <w:gridCol w:w="9062"/>
      </w:tblGrid>
      <w:tr w:rsidR="00F8621D" w14:paraId="6663C188" w14:textId="77777777">
        <w:tc>
          <w:tcPr>
            <w:tcW w:w="9062" w:type="dxa"/>
            <w:shd w:val="clear" w:color="auto" w:fill="auto"/>
          </w:tcPr>
          <w:p w14:paraId="0F544377" w14:textId="77777777" w:rsidR="00F8621D" w:rsidRDefault="00D17F05">
            <w:pPr>
              <w:shd w:val="clear" w:color="auto" w:fill="6DCCBB"/>
              <w:spacing w:after="0" w:line="240" w:lineRule="auto"/>
              <w:ind w:left="-142" w:right="-142"/>
              <w:jc w:val="center"/>
              <w:rPr>
                <w:rFonts w:eastAsia="Times New Roman" w:cstheme="minorHAnsi"/>
                <w:b/>
                <w:color w:val="FFFFFF" w:themeColor="background1"/>
                <w:sz w:val="28"/>
                <w:szCs w:val="28"/>
                <w:lang w:eastAsia="en-GB"/>
              </w:rPr>
            </w:pPr>
            <w:bookmarkStart w:id="0" w:name="_GoBack"/>
            <w:bookmarkEnd w:id="0"/>
            <w:r>
              <w:rPr>
                <w:rFonts w:eastAsia="Times New Roman" w:cstheme="minorHAnsi"/>
                <w:b/>
                <w:color w:val="FFFFFF" w:themeColor="background1"/>
                <w:sz w:val="28"/>
                <w:szCs w:val="28"/>
                <w:lang w:eastAsia="en-GB"/>
              </w:rPr>
              <w:t>INTITULÉ DU POSTE</w:t>
            </w:r>
          </w:p>
          <w:p w14:paraId="2EACDF55" w14:textId="77777777" w:rsidR="00F8621D" w:rsidRDefault="00D17F05">
            <w:pPr>
              <w:tabs>
                <w:tab w:val="left" w:pos="2190"/>
                <w:tab w:val="center" w:pos="4498"/>
              </w:tabs>
              <w:spacing w:after="0" w:line="240" w:lineRule="auto"/>
              <w:jc w:val="center"/>
              <w:rPr>
                <w:rFonts w:cstheme="minorHAnsi"/>
                <w:b/>
                <w:sz w:val="28"/>
              </w:rPr>
            </w:pPr>
            <w:r>
              <w:rPr>
                <w:rFonts w:cstheme="minorHAnsi"/>
                <w:b/>
                <w:sz w:val="28"/>
              </w:rPr>
              <w:t>Assistant(e) administratif (F/H)</w:t>
            </w:r>
          </w:p>
          <w:p w14:paraId="39009513" w14:textId="77777777" w:rsidR="00F8621D" w:rsidRDefault="00F8621D">
            <w:pPr>
              <w:spacing w:after="0" w:line="240" w:lineRule="auto"/>
              <w:jc w:val="center"/>
            </w:pPr>
          </w:p>
        </w:tc>
      </w:tr>
    </w:tbl>
    <w:p w14:paraId="1C047120" w14:textId="77777777" w:rsidR="00F8621D" w:rsidRDefault="00F8621D"/>
    <w:p w14:paraId="71748F9F" w14:textId="77777777" w:rsidR="00F8621D" w:rsidRDefault="00D17F05">
      <w:pPr>
        <w:spacing w:after="0" w:line="240" w:lineRule="auto"/>
        <w:jc w:val="center"/>
        <w:rPr>
          <w:rFonts w:eastAsia="Times New Roman" w:cstheme="minorHAnsi"/>
          <w:b/>
          <w:color w:val="8496B0" w:themeColor="text2" w:themeTint="99"/>
          <w:sz w:val="32"/>
          <w:szCs w:val="35"/>
          <w:lang w:eastAsia="en-GB"/>
        </w:rPr>
      </w:pPr>
      <w:r>
        <w:rPr>
          <w:rFonts w:eastAsia="Times New Roman" w:cstheme="minorHAnsi"/>
          <w:b/>
          <w:color w:val="6DCCBB"/>
          <w:sz w:val="32"/>
          <w:szCs w:val="35"/>
          <w:lang w:eastAsia="en-GB"/>
        </w:rPr>
        <w:t>PRÉSENTATION ET CONTEXTE DE L’ÉTABLISSEMENT</w:t>
      </w:r>
    </w:p>
    <w:p w14:paraId="1FB6AD0B" w14:textId="0422213A" w:rsidR="00F8621D" w:rsidRDefault="00D17F05">
      <w:pPr>
        <w:pStyle w:val="style1"/>
        <w:pBdr>
          <w:top w:val="single" w:sz="24" w:space="1" w:color="6DCCBB"/>
          <w:left w:val="single" w:sz="24" w:space="4" w:color="6DCCBB"/>
          <w:bottom w:val="single" w:sz="24" w:space="1" w:color="6DCCBB"/>
          <w:right w:val="single" w:sz="24" w:space="4" w:color="6DCCBB"/>
        </w:pBdr>
        <w:spacing w:after="60" w:afterAutospacing="0"/>
        <w:jc w:val="both"/>
      </w:pPr>
      <w:r>
        <w:rPr>
          <w:rFonts w:asciiTheme="minorHAnsi" w:hAnsiTheme="minorHAnsi" w:cstheme="minorHAnsi"/>
          <w:color w:val="0068BB"/>
          <w:sz w:val="22"/>
          <w:szCs w:val="22"/>
        </w:rPr>
        <w:t xml:space="preserve">L’Institut Polytechnique de Paris (IP Paris) créé juridiquement en mai 2019 regroupe cinq Grandes Écoles : l’École polytechnique, l’ENSTA Paris, l’ENSAE Paris (une école du GENES), Télécom Paris et Télécom </w:t>
      </w:r>
      <w:proofErr w:type="spellStart"/>
      <w:r>
        <w:rPr>
          <w:rFonts w:asciiTheme="minorHAnsi" w:hAnsiTheme="minorHAnsi" w:cstheme="minorHAnsi"/>
          <w:color w:val="0068BB"/>
          <w:sz w:val="22"/>
          <w:szCs w:val="22"/>
        </w:rPr>
        <w:t>SudParis</w:t>
      </w:r>
      <w:proofErr w:type="spellEnd"/>
      <w:r>
        <w:rPr>
          <w:rFonts w:asciiTheme="minorHAnsi" w:hAnsiTheme="minorHAnsi" w:cstheme="minorHAnsi"/>
          <w:color w:val="0068BB"/>
          <w:sz w:val="22"/>
          <w:szCs w:val="22"/>
        </w:rPr>
        <w:t xml:space="preserve"> (deux écoles de l’IMT). IP Paris porte en propre certaines activités (ex le doctorat et les masters) tandis que les Ecoles en conservent d’autres, par exemple les formations cycles ingénieur. Ce groupement de cinq établissements d’excellence au sein de l’Institut Polytechnique de Paris se place délibérément dans une approche internationale de l’enseignement supérieur et de la recherche L’ambition d’IP Paris est de former 10 000 étudiants en 2022.</w:t>
      </w:r>
    </w:p>
    <w:p w14:paraId="3E193039" w14:textId="77777777" w:rsidR="00F8621D" w:rsidRDefault="00D17F05">
      <w:pPr>
        <w:pStyle w:val="style1"/>
        <w:pBdr>
          <w:top w:val="single" w:sz="24" w:space="1" w:color="6DCCBB"/>
          <w:left w:val="single" w:sz="24" w:space="4" w:color="6DCCBB"/>
          <w:bottom w:val="single" w:sz="24" w:space="1" w:color="6DCCBB"/>
          <w:right w:val="single" w:sz="24" w:space="4" w:color="6DCCBB"/>
        </w:pBdr>
        <w:spacing w:before="60" w:beforeAutospacing="0" w:after="0" w:afterAutospacing="0"/>
        <w:jc w:val="both"/>
        <w:rPr>
          <w:rFonts w:asciiTheme="minorHAnsi" w:hAnsiTheme="minorHAnsi" w:cstheme="minorHAnsi"/>
          <w:color w:val="0068BB"/>
          <w:sz w:val="22"/>
          <w:szCs w:val="22"/>
        </w:rPr>
      </w:pPr>
      <w:r>
        <w:rPr>
          <w:rFonts w:asciiTheme="minorHAnsi" w:hAnsiTheme="minorHAnsi" w:cstheme="minorHAnsi"/>
          <w:color w:val="0068BB"/>
          <w:sz w:val="22"/>
          <w:szCs w:val="22"/>
        </w:rPr>
        <w:t>Il permet à ces Écoles de conjuguer leurs forces, d’amplifier leurs actions de coopération déjà existantes et de gagner en lisibilité et en visibilité, notamment à l’international, en capitalisant sur leurs atouts et en procédant à une mutation qui permettra de positionner l’Institut Polytechnique de Paris selon les standards internationaux. Rassemblées sur le même campus, ces Écoles disposent d’un formidable potentiel leur permettant de démultiplier leurs forces pour mettre en place des réalisations communes.</w:t>
      </w:r>
    </w:p>
    <w:p w14:paraId="675BE182" w14:textId="77777777" w:rsidR="00F8621D" w:rsidRDefault="00F8621D">
      <w:pPr>
        <w:pStyle w:val="style1"/>
        <w:pBdr>
          <w:top w:val="single" w:sz="24" w:space="1" w:color="6DCCBB"/>
          <w:left w:val="single" w:sz="24" w:space="4" w:color="6DCCBB"/>
          <w:bottom w:val="single" w:sz="24" w:space="1" w:color="6DCCBB"/>
          <w:right w:val="single" w:sz="24" w:space="4" w:color="6DCCBB"/>
        </w:pBdr>
        <w:spacing w:before="60" w:beforeAutospacing="0" w:after="0" w:afterAutospacing="0"/>
        <w:jc w:val="both"/>
        <w:rPr>
          <w:rFonts w:asciiTheme="minorHAnsi" w:hAnsiTheme="minorHAnsi" w:cstheme="minorHAnsi"/>
          <w:color w:val="0068BB"/>
          <w:sz w:val="22"/>
          <w:szCs w:val="22"/>
        </w:rPr>
      </w:pPr>
    </w:p>
    <w:p w14:paraId="4AE71A28" w14:textId="77777777" w:rsidR="00F8621D" w:rsidRDefault="00D17F05">
      <w:pPr>
        <w:pStyle w:val="Default"/>
        <w:pBdr>
          <w:top w:val="single" w:sz="24" w:space="1" w:color="6DCCBB"/>
          <w:left w:val="single" w:sz="24" w:space="4" w:color="6DCCBB"/>
          <w:bottom w:val="single" w:sz="24" w:space="1" w:color="6DCCBB"/>
          <w:right w:val="single" w:sz="24" w:space="4" w:color="6DCCBB"/>
        </w:pBdr>
        <w:rPr>
          <w:rFonts w:asciiTheme="minorHAnsi" w:hAnsiTheme="minorHAnsi" w:cstheme="minorHAnsi"/>
          <w:color w:val="0068BB"/>
          <w:sz w:val="22"/>
          <w:szCs w:val="22"/>
        </w:rPr>
      </w:pPr>
      <w:r>
        <w:rPr>
          <w:rFonts w:asciiTheme="minorHAnsi" w:hAnsiTheme="minorHAnsi" w:cstheme="minorHAnsi"/>
          <w:b/>
          <w:color w:val="0068BB"/>
          <w:sz w:val="22"/>
          <w:szCs w:val="22"/>
        </w:rPr>
        <w:t>Présentation du service</w:t>
      </w:r>
      <w:r>
        <w:rPr>
          <w:rFonts w:asciiTheme="minorHAnsi" w:hAnsiTheme="minorHAnsi" w:cstheme="minorHAnsi"/>
          <w:color w:val="0068BB"/>
          <w:sz w:val="22"/>
          <w:szCs w:val="22"/>
        </w:rPr>
        <w:t xml:space="preserve">  </w:t>
      </w:r>
    </w:p>
    <w:p w14:paraId="1EE359E2" w14:textId="746650BF" w:rsidR="00F8621D" w:rsidRDefault="00D17F05">
      <w:pPr>
        <w:pBdr>
          <w:top w:val="single" w:sz="24" w:space="1" w:color="6DCCBB"/>
          <w:left w:val="single" w:sz="24" w:space="4" w:color="6DCCBB"/>
          <w:bottom w:val="single" w:sz="24" w:space="1" w:color="6DCCBB"/>
          <w:right w:val="single" w:sz="24" w:space="4" w:color="6DCCBB"/>
        </w:pBdr>
        <w:spacing w:after="0" w:line="240" w:lineRule="auto"/>
        <w:jc w:val="both"/>
      </w:pPr>
      <w:r>
        <w:rPr>
          <w:rFonts w:eastAsia="Times New Roman" w:cstheme="minorHAnsi"/>
          <w:color w:val="0068BB"/>
          <w:lang w:eastAsia="fr-FR"/>
        </w:rPr>
        <w:t>Au sein de l’Etablissement Public Expérimental IP Paris, la Graduate School met en œuvre et administre les programmes de master, de doctorat et de PhD Tracks de l’Institut Polytechnique de Paris. La Graduate School se coordonne avec</w:t>
      </w:r>
      <w:r w:rsidR="006E64D3">
        <w:rPr>
          <w:rFonts w:eastAsia="Times New Roman" w:cstheme="minorHAnsi"/>
          <w:color w:val="0068BB"/>
          <w:lang w:eastAsia="fr-FR"/>
        </w:rPr>
        <w:t xml:space="preserve"> </w:t>
      </w:r>
      <w:r>
        <w:rPr>
          <w:rFonts w:eastAsia="Times New Roman" w:cstheme="minorHAnsi"/>
          <w:color w:val="0068BB"/>
          <w:lang w:eastAsia="fr-FR"/>
        </w:rPr>
        <w:t xml:space="preserve">: </w:t>
      </w:r>
    </w:p>
    <w:p w14:paraId="12FBF56B" w14:textId="77777777" w:rsidR="00F8621D" w:rsidRDefault="00D17F05">
      <w:pPr>
        <w:pStyle w:val="Paragraphedeliste"/>
        <w:numPr>
          <w:ilvl w:val="0"/>
          <w:numId w:val="4"/>
        </w:numPr>
        <w:pBdr>
          <w:top w:val="single" w:sz="24" w:space="1" w:color="6DCCBB"/>
          <w:left w:val="single" w:sz="24" w:space="4" w:color="6DCCBB"/>
          <w:bottom w:val="single" w:sz="24" w:space="1" w:color="6DCCBB"/>
          <w:right w:val="single" w:sz="24" w:space="4" w:color="6DCCBB"/>
        </w:pBdr>
        <w:spacing w:after="0" w:line="240" w:lineRule="auto"/>
        <w:jc w:val="both"/>
        <w:rPr>
          <w:rFonts w:eastAsia="Times New Roman" w:cstheme="minorHAnsi"/>
          <w:color w:val="0068BB"/>
          <w:lang w:eastAsia="fr-FR"/>
        </w:rPr>
      </w:pPr>
      <w:r>
        <w:rPr>
          <w:rFonts w:eastAsia="Times New Roman" w:cstheme="minorHAnsi"/>
          <w:color w:val="0068BB"/>
          <w:lang w:eastAsia="fr-FR"/>
        </w:rPr>
        <w:t xml:space="preserve">L’Ecole Doctorale IP Paris, </w:t>
      </w:r>
      <w:proofErr w:type="spellStart"/>
      <w:r>
        <w:rPr>
          <w:rFonts w:eastAsia="Times New Roman" w:cstheme="minorHAnsi"/>
          <w:color w:val="0068BB"/>
          <w:lang w:eastAsia="fr-FR"/>
        </w:rPr>
        <w:t>co</w:t>
      </w:r>
      <w:proofErr w:type="spellEnd"/>
      <w:r>
        <w:rPr>
          <w:rFonts w:eastAsia="Times New Roman" w:cstheme="minorHAnsi"/>
          <w:color w:val="0068BB"/>
          <w:lang w:eastAsia="fr-FR"/>
        </w:rPr>
        <w:t xml:space="preserve">-accréditée avec HEC Paris, </w:t>
      </w:r>
    </w:p>
    <w:p w14:paraId="6702B3D4" w14:textId="75DE1286" w:rsidR="00F8621D" w:rsidRPr="006E64D3" w:rsidRDefault="00D17F05">
      <w:pPr>
        <w:pStyle w:val="Paragraphedeliste"/>
        <w:numPr>
          <w:ilvl w:val="0"/>
          <w:numId w:val="4"/>
        </w:numPr>
        <w:pBdr>
          <w:top w:val="single" w:sz="24" w:space="1" w:color="6DCCBB"/>
          <w:left w:val="single" w:sz="24" w:space="4" w:color="6DCCBB"/>
          <w:bottom w:val="single" w:sz="24" w:space="1" w:color="6DCCBB"/>
          <w:right w:val="single" w:sz="24" w:space="4" w:color="6DCCBB"/>
        </w:pBdr>
        <w:spacing w:after="0" w:line="240" w:lineRule="auto"/>
        <w:jc w:val="both"/>
      </w:pPr>
      <w:r>
        <w:rPr>
          <w:rFonts w:eastAsia="Times New Roman" w:cstheme="minorHAnsi"/>
          <w:color w:val="0068BB"/>
          <w:lang w:eastAsia="fr-FR"/>
        </w:rPr>
        <w:t xml:space="preserve">L’EDMH, </w:t>
      </w:r>
      <w:proofErr w:type="spellStart"/>
      <w:r>
        <w:rPr>
          <w:rFonts w:eastAsia="Times New Roman" w:cstheme="minorHAnsi"/>
          <w:color w:val="0068BB"/>
          <w:lang w:eastAsia="fr-FR"/>
        </w:rPr>
        <w:t>co</w:t>
      </w:r>
      <w:proofErr w:type="spellEnd"/>
      <w:r>
        <w:rPr>
          <w:rFonts w:eastAsia="Times New Roman" w:cstheme="minorHAnsi"/>
          <w:color w:val="0068BB"/>
          <w:lang w:eastAsia="fr-FR"/>
        </w:rPr>
        <w:t xml:space="preserve">-accréditée avec l’Université Paris-Saclay, </w:t>
      </w:r>
    </w:p>
    <w:p w14:paraId="0A3E64A4" w14:textId="77777777" w:rsidR="00F8621D" w:rsidRDefault="00D17F05">
      <w:pPr>
        <w:pStyle w:val="Paragraphedeliste"/>
        <w:numPr>
          <w:ilvl w:val="0"/>
          <w:numId w:val="4"/>
        </w:numPr>
        <w:pBdr>
          <w:top w:val="single" w:sz="24" w:space="1" w:color="6DCCBB"/>
          <w:left w:val="single" w:sz="24" w:space="4" w:color="6DCCBB"/>
          <w:bottom w:val="single" w:sz="24" w:space="1" w:color="6DCCBB"/>
          <w:right w:val="single" w:sz="24" w:space="4" w:color="6DCCBB"/>
        </w:pBdr>
        <w:spacing w:after="0" w:line="240" w:lineRule="auto"/>
        <w:jc w:val="both"/>
        <w:rPr>
          <w:rFonts w:eastAsia="Times New Roman" w:cstheme="minorHAnsi"/>
          <w:color w:val="0068BB"/>
          <w:lang w:eastAsia="fr-FR"/>
        </w:rPr>
      </w:pPr>
      <w:r>
        <w:rPr>
          <w:rFonts w:eastAsia="Times New Roman" w:cstheme="minorHAnsi"/>
          <w:color w:val="0068BB"/>
          <w:lang w:eastAsia="fr-FR"/>
        </w:rPr>
        <w:t>La direction des formations de master,</w:t>
      </w:r>
    </w:p>
    <w:p w14:paraId="16A7ACBD" w14:textId="77777777" w:rsidR="00F8621D" w:rsidRDefault="00D17F05">
      <w:pPr>
        <w:pStyle w:val="Paragraphedeliste"/>
        <w:numPr>
          <w:ilvl w:val="0"/>
          <w:numId w:val="4"/>
        </w:numPr>
        <w:pBdr>
          <w:top w:val="single" w:sz="24" w:space="1" w:color="6DCCBB"/>
          <w:left w:val="single" w:sz="24" w:space="4" w:color="6DCCBB"/>
          <w:bottom w:val="single" w:sz="24" w:space="1" w:color="6DCCBB"/>
          <w:right w:val="single" w:sz="24" w:space="4" w:color="6DCCBB"/>
        </w:pBdr>
        <w:spacing w:after="0" w:line="240" w:lineRule="auto"/>
        <w:jc w:val="both"/>
        <w:rPr>
          <w:rFonts w:eastAsia="Times New Roman" w:cstheme="minorHAnsi"/>
          <w:color w:val="0068BB"/>
          <w:lang w:eastAsia="fr-FR"/>
        </w:rPr>
      </w:pPr>
      <w:r>
        <w:rPr>
          <w:rFonts w:eastAsia="Times New Roman" w:cstheme="minorHAnsi"/>
          <w:color w:val="0068BB"/>
          <w:lang w:eastAsia="fr-FR"/>
        </w:rPr>
        <w:t xml:space="preserve">La direction administrative de la Graduate School qui coordonne l’activité de personnels administratifs qui collectivement assurent l’organisation et la gestion des masters, du doctorat et des PhD </w:t>
      </w:r>
      <w:proofErr w:type="spellStart"/>
      <w:r>
        <w:rPr>
          <w:rFonts w:eastAsia="Times New Roman" w:cstheme="minorHAnsi"/>
          <w:color w:val="0068BB"/>
          <w:lang w:eastAsia="fr-FR"/>
        </w:rPr>
        <w:t>tracks</w:t>
      </w:r>
      <w:proofErr w:type="spellEnd"/>
      <w:r>
        <w:rPr>
          <w:rFonts w:eastAsia="Times New Roman" w:cstheme="minorHAnsi"/>
          <w:color w:val="0068BB"/>
          <w:lang w:eastAsia="fr-FR"/>
        </w:rPr>
        <w:t> (recrutement, inscription et diplomation des étudiants et doctorants).</w:t>
      </w:r>
    </w:p>
    <w:p w14:paraId="399A9B3D" w14:textId="77777777" w:rsidR="00F8621D" w:rsidRDefault="00F8621D">
      <w:pPr>
        <w:pBdr>
          <w:top w:val="single" w:sz="24" w:space="1" w:color="6DCCBB"/>
          <w:left w:val="single" w:sz="24" w:space="4" w:color="6DCCBB"/>
          <w:bottom w:val="single" w:sz="24" w:space="1" w:color="6DCCBB"/>
          <w:right w:val="single" w:sz="24" w:space="4" w:color="6DCCBB"/>
        </w:pBdr>
        <w:spacing w:after="0" w:line="240" w:lineRule="auto"/>
        <w:rPr>
          <w:rFonts w:eastAsia="Times New Roman" w:cstheme="minorHAnsi"/>
          <w:lang w:eastAsia="en-GB"/>
        </w:rPr>
      </w:pPr>
    </w:p>
    <w:p w14:paraId="7B423F0F" w14:textId="77777777" w:rsidR="00F8621D" w:rsidRDefault="00F8621D">
      <w:pPr>
        <w:spacing w:after="0" w:line="240" w:lineRule="auto"/>
        <w:rPr>
          <w:rFonts w:eastAsia="Times New Roman" w:cstheme="minorHAnsi"/>
          <w:lang w:eastAsia="en-GB"/>
        </w:rPr>
      </w:pPr>
    </w:p>
    <w:p w14:paraId="377A22BA" w14:textId="77777777" w:rsidR="00F8621D" w:rsidRDefault="00F8621D">
      <w:pPr>
        <w:spacing w:after="0" w:line="240" w:lineRule="auto"/>
        <w:rPr>
          <w:rFonts w:eastAsia="Times New Roman" w:cstheme="minorHAnsi"/>
          <w:lang w:eastAsia="en-GB"/>
        </w:rPr>
      </w:pPr>
    </w:p>
    <w:p w14:paraId="63931235" w14:textId="77777777" w:rsidR="00F8621D" w:rsidRDefault="00D17F05">
      <w:pPr>
        <w:spacing w:after="0" w:line="240" w:lineRule="auto"/>
        <w:jc w:val="center"/>
        <w:rPr>
          <w:rFonts w:eastAsia="Times New Roman" w:cstheme="minorHAnsi"/>
          <w:b/>
          <w:color w:val="6DCCBB"/>
          <w:sz w:val="32"/>
          <w:szCs w:val="35"/>
          <w:lang w:eastAsia="en-GB"/>
        </w:rPr>
      </w:pPr>
      <w:r>
        <w:rPr>
          <w:rFonts w:eastAsia="Times New Roman" w:cstheme="minorHAnsi"/>
          <w:b/>
          <w:color w:val="6DCCBB"/>
          <w:sz w:val="32"/>
          <w:szCs w:val="35"/>
          <w:lang w:eastAsia="en-GB"/>
        </w:rPr>
        <w:t>DESCRIPTION DU POSTE</w:t>
      </w:r>
    </w:p>
    <w:p w14:paraId="1C2E76E3" w14:textId="77777777" w:rsidR="00F8621D" w:rsidRDefault="00F8621D">
      <w:pPr>
        <w:spacing w:after="0" w:line="240" w:lineRule="auto"/>
        <w:jc w:val="center"/>
        <w:rPr>
          <w:rFonts w:eastAsia="Times New Roman" w:cstheme="minorHAnsi"/>
          <w:b/>
          <w:color w:val="6DCCBB"/>
          <w:sz w:val="32"/>
          <w:szCs w:val="35"/>
          <w:lang w:eastAsia="en-GB"/>
        </w:rPr>
      </w:pPr>
    </w:p>
    <w:p w14:paraId="3D93B111" w14:textId="77777777" w:rsidR="00F8621D" w:rsidRDefault="00D17F05">
      <w:pPr>
        <w:pBdr>
          <w:top w:val="single" w:sz="2" w:space="1" w:color="000000"/>
          <w:left w:val="single" w:sz="2" w:space="4" w:color="000000"/>
          <w:bottom w:val="single" w:sz="2" w:space="1" w:color="000000"/>
          <w:right w:val="single" w:sz="2" w:space="4" w:color="000000"/>
        </w:pBdr>
        <w:shd w:val="clear" w:color="auto" w:fill="6DCCBB"/>
        <w:spacing w:after="0" w:line="240" w:lineRule="auto"/>
        <w:jc w:val="center"/>
        <w:rPr>
          <w:rFonts w:eastAsia="Times New Roman" w:cstheme="minorHAnsi"/>
          <w:b/>
          <w:color w:val="FFFFFF" w:themeColor="background1"/>
          <w:sz w:val="28"/>
          <w:lang w:eastAsia="en-GB"/>
        </w:rPr>
      </w:pPr>
      <w:r>
        <w:rPr>
          <w:rFonts w:eastAsia="Times New Roman" w:cstheme="minorHAnsi"/>
          <w:b/>
          <w:color w:val="FFFFFF" w:themeColor="background1"/>
          <w:sz w:val="28"/>
          <w:lang w:eastAsia="en-GB"/>
        </w:rPr>
        <w:t>MISSION PRINCIPALE DU POSTE</w:t>
      </w:r>
    </w:p>
    <w:p w14:paraId="65FCA168" w14:textId="77777777" w:rsidR="00F8621D" w:rsidRDefault="00F8621D">
      <w:pPr>
        <w:pBdr>
          <w:top w:val="single" w:sz="2" w:space="1" w:color="000000"/>
          <w:left w:val="single" w:sz="2" w:space="4" w:color="000000"/>
          <w:bottom w:val="single" w:sz="2" w:space="1" w:color="000000"/>
          <w:right w:val="single" w:sz="2" w:space="4" w:color="000000"/>
        </w:pBdr>
        <w:spacing w:after="0" w:line="240" w:lineRule="auto"/>
        <w:rPr>
          <w:rFonts w:eastAsia="Times New Roman" w:cstheme="minorHAnsi"/>
          <w:sz w:val="24"/>
          <w:szCs w:val="28"/>
          <w:lang w:eastAsia="en-GB"/>
        </w:rPr>
      </w:pPr>
    </w:p>
    <w:p w14:paraId="27C8F085" w14:textId="3F4001C9" w:rsidR="00F8621D" w:rsidRDefault="00FC56E8">
      <w:pPr>
        <w:pBdr>
          <w:top w:val="single" w:sz="2" w:space="1" w:color="000000"/>
          <w:left w:val="single" w:sz="2" w:space="4" w:color="000000"/>
          <w:bottom w:val="single" w:sz="2" w:space="1" w:color="000000"/>
          <w:right w:val="single" w:sz="2" w:space="4" w:color="000000"/>
        </w:pBdr>
        <w:spacing w:after="0" w:line="240" w:lineRule="auto"/>
        <w:rPr>
          <w:rFonts w:eastAsia="Times New Roman" w:cstheme="minorHAnsi"/>
          <w:color w:val="0068BB"/>
          <w:lang w:eastAsia="fr-FR"/>
        </w:rPr>
      </w:pPr>
      <w:r>
        <w:rPr>
          <w:rFonts w:eastAsia="Times New Roman" w:cstheme="minorHAnsi"/>
          <w:color w:val="0068BB"/>
          <w:lang w:eastAsia="fr-FR"/>
        </w:rPr>
        <w:t xml:space="preserve">Le titulaire du poste assure l’assistance administrative de la Graduate School. Il est placé sous l’autorité hiérarchique </w:t>
      </w:r>
      <w:proofErr w:type="gramStart"/>
      <w:r w:rsidR="009B5315">
        <w:rPr>
          <w:rFonts w:eastAsia="Times New Roman" w:cstheme="minorHAnsi"/>
          <w:color w:val="0068BB"/>
          <w:lang w:eastAsia="fr-FR"/>
        </w:rPr>
        <w:t>du(</w:t>
      </w:r>
      <w:proofErr w:type="gramEnd"/>
      <w:r>
        <w:rPr>
          <w:rFonts w:eastAsia="Times New Roman" w:cstheme="minorHAnsi"/>
          <w:color w:val="0068BB"/>
          <w:lang w:eastAsia="fr-FR"/>
        </w:rPr>
        <w:t>de la</w:t>
      </w:r>
      <w:r w:rsidR="009B5315">
        <w:rPr>
          <w:rFonts w:eastAsia="Times New Roman" w:cstheme="minorHAnsi"/>
          <w:color w:val="0068BB"/>
          <w:lang w:eastAsia="fr-FR"/>
        </w:rPr>
        <w:t>)</w:t>
      </w:r>
      <w:r>
        <w:rPr>
          <w:rFonts w:eastAsia="Times New Roman" w:cstheme="minorHAnsi"/>
          <w:color w:val="0068BB"/>
          <w:lang w:eastAsia="fr-FR"/>
        </w:rPr>
        <w:t xml:space="preserve"> direct</w:t>
      </w:r>
      <w:r w:rsidR="009B5315">
        <w:rPr>
          <w:rFonts w:eastAsia="Times New Roman" w:cstheme="minorHAnsi"/>
          <w:color w:val="0068BB"/>
          <w:lang w:eastAsia="fr-FR"/>
        </w:rPr>
        <w:t>eur(</w:t>
      </w:r>
      <w:proofErr w:type="spellStart"/>
      <w:r>
        <w:rPr>
          <w:rFonts w:eastAsia="Times New Roman" w:cstheme="minorHAnsi"/>
          <w:color w:val="0068BB"/>
          <w:lang w:eastAsia="fr-FR"/>
        </w:rPr>
        <w:t>rice</w:t>
      </w:r>
      <w:proofErr w:type="spellEnd"/>
      <w:r w:rsidR="009B5315">
        <w:rPr>
          <w:rFonts w:eastAsia="Times New Roman" w:cstheme="minorHAnsi"/>
          <w:color w:val="0068BB"/>
          <w:lang w:eastAsia="fr-FR"/>
        </w:rPr>
        <w:t>)</w:t>
      </w:r>
      <w:r>
        <w:rPr>
          <w:rFonts w:eastAsia="Times New Roman" w:cstheme="minorHAnsi"/>
          <w:color w:val="0068BB"/>
          <w:lang w:eastAsia="fr-FR"/>
        </w:rPr>
        <w:t xml:space="preserve"> administrati</w:t>
      </w:r>
      <w:r w:rsidR="009B5315">
        <w:rPr>
          <w:rFonts w:eastAsia="Times New Roman" w:cstheme="minorHAnsi"/>
          <w:color w:val="0068BB"/>
          <w:lang w:eastAsia="fr-FR"/>
        </w:rPr>
        <w:t>f(</w:t>
      </w:r>
      <w:proofErr w:type="spellStart"/>
      <w:r>
        <w:rPr>
          <w:rFonts w:eastAsia="Times New Roman" w:cstheme="minorHAnsi"/>
          <w:color w:val="0068BB"/>
          <w:lang w:eastAsia="fr-FR"/>
        </w:rPr>
        <w:t>ve</w:t>
      </w:r>
      <w:proofErr w:type="spellEnd"/>
      <w:r w:rsidR="009B5315">
        <w:rPr>
          <w:rFonts w:eastAsia="Times New Roman" w:cstheme="minorHAnsi"/>
          <w:color w:val="0068BB"/>
          <w:lang w:eastAsia="fr-FR"/>
        </w:rPr>
        <w:t>)</w:t>
      </w:r>
      <w:r>
        <w:rPr>
          <w:rFonts w:eastAsia="Times New Roman" w:cstheme="minorHAnsi"/>
          <w:color w:val="0068BB"/>
          <w:lang w:eastAsia="fr-FR"/>
        </w:rPr>
        <w:t>.</w:t>
      </w:r>
    </w:p>
    <w:p w14:paraId="15915D5B" w14:textId="42796C2D" w:rsidR="00A06C86" w:rsidRDefault="00A06C86">
      <w:pPr>
        <w:pBdr>
          <w:top w:val="single" w:sz="2" w:space="1" w:color="000000"/>
          <w:left w:val="single" w:sz="2" w:space="4" w:color="000000"/>
          <w:bottom w:val="single" w:sz="2" w:space="1" w:color="000000"/>
          <w:right w:val="single" w:sz="2" w:space="4" w:color="000000"/>
        </w:pBdr>
        <w:spacing w:after="0" w:line="240" w:lineRule="auto"/>
        <w:rPr>
          <w:rFonts w:eastAsia="Times New Roman" w:cstheme="minorHAnsi"/>
          <w:color w:val="0068BB"/>
          <w:lang w:eastAsia="fr-FR"/>
        </w:rPr>
      </w:pPr>
      <w:r>
        <w:rPr>
          <w:rFonts w:eastAsia="Times New Roman" w:cstheme="minorHAnsi"/>
          <w:color w:val="0068BB"/>
          <w:lang w:eastAsia="fr-FR"/>
        </w:rPr>
        <w:t>Particularité d’exercice du poste : Présence sur deux sites (deux bureaux) : Ecole Polytechnique et Télécom Paris toutes deux situées à Palaiseau. Le pôle master et le pôle doctorat étant hébergés dans des écoles différentes.</w:t>
      </w:r>
    </w:p>
    <w:p w14:paraId="62BFDAB5" w14:textId="77777777" w:rsidR="00F8621D" w:rsidRDefault="00F8621D">
      <w:pPr>
        <w:pBdr>
          <w:top w:val="single" w:sz="2" w:space="1" w:color="000000"/>
          <w:left w:val="single" w:sz="2" w:space="4" w:color="000000"/>
          <w:bottom w:val="single" w:sz="2" w:space="1" w:color="000000"/>
          <w:right w:val="single" w:sz="2" w:space="4" w:color="000000"/>
        </w:pBdr>
        <w:spacing w:after="0" w:line="240" w:lineRule="auto"/>
        <w:rPr>
          <w:rFonts w:eastAsia="Times New Roman" w:cstheme="minorHAnsi"/>
          <w:sz w:val="24"/>
          <w:szCs w:val="28"/>
          <w:lang w:eastAsia="en-GB"/>
        </w:rPr>
      </w:pPr>
    </w:p>
    <w:p w14:paraId="75363B06" w14:textId="1D362B02" w:rsidR="00F8621D" w:rsidRDefault="00F8621D"/>
    <w:p w14:paraId="421CB23C" w14:textId="77777777" w:rsidR="006E64D3" w:rsidRDefault="006E64D3"/>
    <w:tbl>
      <w:tblPr>
        <w:tblStyle w:val="Grilledutableau"/>
        <w:tblW w:w="9062" w:type="dxa"/>
        <w:tblLook w:val="04A0" w:firstRow="1" w:lastRow="0" w:firstColumn="1" w:lastColumn="0" w:noHBand="0" w:noVBand="1"/>
      </w:tblPr>
      <w:tblGrid>
        <w:gridCol w:w="9062"/>
      </w:tblGrid>
      <w:tr w:rsidR="00F8621D" w14:paraId="169D34B2" w14:textId="77777777">
        <w:trPr>
          <w:trHeight w:val="280"/>
        </w:trPr>
        <w:tc>
          <w:tcPr>
            <w:tcW w:w="9062" w:type="dxa"/>
            <w:tcBorders>
              <w:top w:val="single" w:sz="4" w:space="0" w:color="808080"/>
              <w:left w:val="single" w:sz="4" w:space="0" w:color="808080"/>
              <w:bottom w:val="single" w:sz="4" w:space="0" w:color="808080"/>
              <w:right w:val="single" w:sz="4" w:space="0" w:color="808080"/>
            </w:tcBorders>
            <w:shd w:val="clear" w:color="auto" w:fill="6DCCBB"/>
            <w:vAlign w:val="center"/>
          </w:tcPr>
          <w:p w14:paraId="3C835D40" w14:textId="77777777" w:rsidR="00F8621D" w:rsidRDefault="00D17F05">
            <w:pPr>
              <w:spacing w:after="0" w:line="240" w:lineRule="auto"/>
              <w:jc w:val="center"/>
              <w:rPr>
                <w:rFonts w:ascii="Calibri" w:hAnsi="Calibri" w:cs="Calibri"/>
                <w:b/>
                <w:color w:val="FFFFFF" w:themeColor="background1"/>
                <w:sz w:val="28"/>
              </w:rPr>
            </w:pPr>
            <w:r>
              <w:rPr>
                <w:rFonts w:cs="Calibri"/>
                <w:b/>
                <w:color w:val="FFFFFF" w:themeColor="background1"/>
                <w:sz w:val="28"/>
              </w:rPr>
              <w:t>DESCRIPTION DU POSTE</w:t>
            </w:r>
          </w:p>
        </w:tc>
      </w:tr>
      <w:tr w:rsidR="00F8621D" w14:paraId="6D9CB757" w14:textId="77777777">
        <w:trPr>
          <w:trHeight w:val="1907"/>
        </w:trPr>
        <w:tc>
          <w:tcPr>
            <w:tcW w:w="9062" w:type="dxa"/>
            <w:tcBorders>
              <w:top w:val="single" w:sz="4" w:space="0" w:color="808080"/>
              <w:left w:val="single" w:sz="4" w:space="0" w:color="808080"/>
              <w:bottom w:val="single" w:sz="4" w:space="0" w:color="808080"/>
              <w:right w:val="single" w:sz="4" w:space="0" w:color="808080"/>
            </w:tcBorders>
            <w:shd w:val="clear" w:color="auto" w:fill="auto"/>
          </w:tcPr>
          <w:tbl>
            <w:tblPr>
              <w:tblW w:w="4907" w:type="pct"/>
              <w:jc w:val="center"/>
              <w:tblCellMar>
                <w:top w:w="45" w:type="dxa"/>
                <w:left w:w="45" w:type="dxa"/>
                <w:bottom w:w="45" w:type="dxa"/>
                <w:right w:w="45" w:type="dxa"/>
              </w:tblCellMar>
              <w:tblLook w:val="0000" w:firstRow="0" w:lastRow="0" w:firstColumn="0" w:lastColumn="0" w:noHBand="0" w:noVBand="0"/>
            </w:tblPr>
            <w:tblGrid>
              <w:gridCol w:w="8681"/>
            </w:tblGrid>
            <w:tr w:rsidR="00F8621D" w14:paraId="1BF1CD9B" w14:textId="77777777" w:rsidTr="00911B5E">
              <w:trPr>
                <w:jc w:val="center"/>
              </w:trPr>
              <w:tc>
                <w:tcPr>
                  <w:tcW w:w="8681" w:type="dxa"/>
                  <w:shd w:val="clear" w:color="auto" w:fill="auto"/>
                  <w:vAlign w:val="center"/>
                </w:tcPr>
                <w:p w14:paraId="27FB5F57" w14:textId="77777777" w:rsidR="00F8621D" w:rsidRPr="00BD0AC3" w:rsidRDefault="00D17F05">
                  <w:pPr>
                    <w:jc w:val="both"/>
                    <w:rPr>
                      <w:rFonts w:ascii="Calibri" w:hAnsi="Calibri" w:cs="Calibri"/>
                      <w:color w:val="0068BB"/>
                    </w:rPr>
                  </w:pPr>
                  <w:r w:rsidRPr="00BD0AC3">
                    <w:rPr>
                      <w:rFonts w:cs="Calibri"/>
                      <w:color w:val="0068BB"/>
                    </w:rPr>
                    <w:t>Activités principales</w:t>
                  </w:r>
                </w:p>
                <w:p w14:paraId="41E4E333" w14:textId="4C6E2410" w:rsidR="00887215" w:rsidRPr="00BD0AC3" w:rsidRDefault="00FC56E8" w:rsidP="00887215">
                  <w:pPr>
                    <w:pStyle w:val="Paragraphedeliste"/>
                    <w:numPr>
                      <w:ilvl w:val="0"/>
                      <w:numId w:val="6"/>
                    </w:numPr>
                    <w:spacing w:after="160" w:line="259" w:lineRule="auto"/>
                    <w:jc w:val="both"/>
                    <w:rPr>
                      <w:rFonts w:eastAsia="Times New Roman" w:cstheme="minorHAnsi"/>
                      <w:color w:val="0068BB"/>
                      <w:lang w:eastAsia="fr-FR"/>
                    </w:rPr>
                  </w:pPr>
                  <w:r w:rsidRPr="00BD0AC3">
                    <w:rPr>
                      <w:rFonts w:eastAsia="Times New Roman" w:cstheme="minorHAnsi"/>
                      <w:color w:val="0068BB"/>
                      <w:lang w:eastAsia="fr-FR"/>
                    </w:rPr>
                    <w:t xml:space="preserve">Le secrétariat de la direction administrative : </w:t>
                  </w:r>
                </w:p>
                <w:p w14:paraId="18F02C89" w14:textId="2F9AF2A1" w:rsidR="00FC56E8" w:rsidRPr="00BD0AC3" w:rsidRDefault="00911B5E" w:rsidP="00FC56E8">
                  <w:pPr>
                    <w:pStyle w:val="Paragraphedeliste"/>
                    <w:numPr>
                      <w:ilvl w:val="1"/>
                      <w:numId w:val="6"/>
                    </w:numPr>
                    <w:spacing w:after="160" w:line="259" w:lineRule="auto"/>
                    <w:jc w:val="both"/>
                    <w:rPr>
                      <w:rFonts w:eastAsia="Times New Roman" w:cstheme="minorHAnsi"/>
                      <w:color w:val="0068BB"/>
                      <w:lang w:eastAsia="fr-FR"/>
                    </w:rPr>
                  </w:pPr>
                  <w:r w:rsidRPr="00BD0AC3">
                    <w:rPr>
                      <w:rFonts w:eastAsia="Times New Roman" w:cstheme="minorHAnsi"/>
                      <w:color w:val="0068BB"/>
                      <w:lang w:eastAsia="fr-FR"/>
                    </w:rPr>
                    <w:t>Organisation de réunions</w:t>
                  </w:r>
                </w:p>
                <w:p w14:paraId="50E93AC4" w14:textId="77777777" w:rsidR="00FC56E8" w:rsidRPr="00BD0AC3" w:rsidRDefault="00FC56E8" w:rsidP="00FC56E8">
                  <w:pPr>
                    <w:pStyle w:val="Paragraphedeliste"/>
                    <w:numPr>
                      <w:ilvl w:val="1"/>
                      <w:numId w:val="6"/>
                    </w:numPr>
                    <w:spacing w:after="160" w:line="259" w:lineRule="auto"/>
                    <w:jc w:val="both"/>
                    <w:rPr>
                      <w:rFonts w:eastAsia="Times New Roman" w:cstheme="minorHAnsi"/>
                      <w:color w:val="0068BB"/>
                      <w:lang w:eastAsia="fr-FR"/>
                    </w:rPr>
                  </w:pPr>
                  <w:r w:rsidRPr="00BD0AC3">
                    <w:rPr>
                      <w:rFonts w:eastAsia="Times New Roman" w:cstheme="minorHAnsi"/>
                      <w:color w:val="0068BB"/>
                      <w:lang w:eastAsia="fr-FR"/>
                    </w:rPr>
                    <w:t>Gestion du courrier postal et électronique, accueil téléphonique</w:t>
                  </w:r>
                </w:p>
                <w:p w14:paraId="1E80577C" w14:textId="77777777" w:rsidR="00FC56E8" w:rsidRPr="00BD0AC3" w:rsidRDefault="00FC56E8" w:rsidP="00FC56E8">
                  <w:pPr>
                    <w:pStyle w:val="Paragraphedeliste"/>
                    <w:numPr>
                      <w:ilvl w:val="1"/>
                      <w:numId w:val="6"/>
                    </w:numPr>
                    <w:spacing w:after="160" w:line="259" w:lineRule="auto"/>
                    <w:jc w:val="both"/>
                    <w:rPr>
                      <w:rFonts w:eastAsia="Times New Roman" w:cstheme="minorHAnsi"/>
                      <w:color w:val="0068BB"/>
                      <w:lang w:eastAsia="fr-FR"/>
                    </w:rPr>
                  </w:pPr>
                  <w:r w:rsidRPr="00BD0AC3">
                    <w:rPr>
                      <w:rFonts w:eastAsia="Times New Roman" w:cstheme="minorHAnsi"/>
                      <w:color w:val="0068BB"/>
                      <w:lang w:eastAsia="fr-FR"/>
                    </w:rPr>
                    <w:t>Liens avec les secrétariats des entités de l’IP Paris et des écoles (circuits de signature…)</w:t>
                  </w:r>
                </w:p>
                <w:p w14:paraId="3CA8E133" w14:textId="665AE932" w:rsidR="00FC56E8" w:rsidRPr="00BD0AC3" w:rsidRDefault="00FC56E8" w:rsidP="00FC56E8">
                  <w:pPr>
                    <w:pStyle w:val="Paragraphedeliste"/>
                    <w:numPr>
                      <w:ilvl w:val="1"/>
                      <w:numId w:val="6"/>
                    </w:numPr>
                    <w:spacing w:after="160" w:line="259" w:lineRule="auto"/>
                    <w:jc w:val="both"/>
                    <w:rPr>
                      <w:rFonts w:eastAsia="Times New Roman" w:cstheme="minorHAnsi"/>
                      <w:color w:val="0068BB"/>
                      <w:lang w:eastAsia="fr-FR"/>
                    </w:rPr>
                  </w:pPr>
                  <w:r w:rsidRPr="00BD0AC3">
                    <w:rPr>
                      <w:rFonts w:eastAsia="Times New Roman" w:cstheme="minorHAnsi"/>
                      <w:color w:val="0068BB"/>
                      <w:lang w:eastAsia="fr-FR"/>
                    </w:rPr>
                    <w:t>Appui administratif et logistique au</w:t>
                  </w:r>
                  <w:r w:rsidR="00911B5E" w:rsidRPr="00BD0AC3">
                    <w:rPr>
                      <w:rFonts w:eastAsia="Times New Roman" w:cstheme="minorHAnsi"/>
                      <w:color w:val="0068BB"/>
                      <w:lang w:eastAsia="fr-FR"/>
                    </w:rPr>
                    <w:t xml:space="preserve"> </w:t>
                  </w:r>
                  <w:r w:rsidRPr="00BD0AC3">
                    <w:rPr>
                      <w:rFonts w:eastAsia="Times New Roman" w:cstheme="minorHAnsi"/>
                      <w:color w:val="0068BB"/>
                      <w:lang w:eastAsia="fr-FR"/>
                    </w:rPr>
                    <w:t>(à la) Directeur(</w:t>
                  </w:r>
                  <w:proofErr w:type="spellStart"/>
                  <w:r w:rsidRPr="00BD0AC3">
                    <w:rPr>
                      <w:rFonts w:eastAsia="Times New Roman" w:cstheme="minorHAnsi"/>
                      <w:color w:val="0068BB"/>
                      <w:lang w:eastAsia="fr-FR"/>
                    </w:rPr>
                    <w:t>rice</w:t>
                  </w:r>
                  <w:proofErr w:type="spellEnd"/>
                  <w:r w:rsidRPr="00BD0AC3">
                    <w:rPr>
                      <w:rFonts w:eastAsia="Times New Roman" w:cstheme="minorHAnsi"/>
                      <w:color w:val="0068BB"/>
                      <w:lang w:eastAsia="fr-FR"/>
                    </w:rPr>
                    <w:t>) des formations de masters et aux directeurs(</w:t>
                  </w:r>
                  <w:proofErr w:type="spellStart"/>
                  <w:r w:rsidRPr="00BD0AC3">
                    <w:rPr>
                      <w:rFonts w:eastAsia="Times New Roman" w:cstheme="minorHAnsi"/>
                      <w:color w:val="0068BB"/>
                      <w:lang w:eastAsia="fr-FR"/>
                    </w:rPr>
                    <w:t>rices</w:t>
                  </w:r>
                  <w:proofErr w:type="spellEnd"/>
                  <w:r w:rsidRPr="00BD0AC3">
                    <w:rPr>
                      <w:rFonts w:eastAsia="Times New Roman" w:cstheme="minorHAnsi"/>
                      <w:color w:val="0068BB"/>
                      <w:lang w:eastAsia="fr-FR"/>
                    </w:rPr>
                    <w:t>) des écoles doctorales</w:t>
                  </w:r>
                </w:p>
                <w:p w14:paraId="35D4415D" w14:textId="75A9ABF2" w:rsidR="00FC56E8" w:rsidRPr="00BD0AC3" w:rsidRDefault="00FC56E8" w:rsidP="00FC56E8">
                  <w:pPr>
                    <w:pStyle w:val="Paragraphedeliste"/>
                    <w:numPr>
                      <w:ilvl w:val="1"/>
                      <w:numId w:val="6"/>
                    </w:numPr>
                    <w:spacing w:after="160" w:line="259" w:lineRule="auto"/>
                    <w:jc w:val="both"/>
                    <w:rPr>
                      <w:rFonts w:eastAsia="Times New Roman" w:cstheme="minorHAnsi"/>
                      <w:color w:val="0068BB"/>
                      <w:lang w:eastAsia="fr-FR"/>
                    </w:rPr>
                  </w:pPr>
                  <w:r w:rsidRPr="00BD0AC3">
                    <w:rPr>
                      <w:rFonts w:eastAsia="Times New Roman" w:cstheme="minorHAnsi"/>
                      <w:color w:val="0068BB"/>
                      <w:lang w:eastAsia="fr-FR"/>
                    </w:rPr>
                    <w:t xml:space="preserve">Toute autre tâche demandée par </w:t>
                  </w:r>
                  <w:r w:rsidR="00137C95" w:rsidRPr="00BD0AC3">
                    <w:rPr>
                      <w:rFonts w:eastAsia="Times New Roman" w:cstheme="minorHAnsi"/>
                      <w:color w:val="0068BB"/>
                      <w:lang w:eastAsia="fr-FR"/>
                    </w:rPr>
                    <w:t>le(</w:t>
                  </w:r>
                  <w:r w:rsidRPr="00BD0AC3">
                    <w:rPr>
                      <w:rFonts w:eastAsia="Times New Roman" w:cstheme="minorHAnsi"/>
                      <w:color w:val="0068BB"/>
                      <w:lang w:eastAsia="fr-FR"/>
                    </w:rPr>
                    <w:t>la</w:t>
                  </w:r>
                  <w:r w:rsidR="00137C95" w:rsidRPr="00BD0AC3">
                    <w:rPr>
                      <w:rFonts w:eastAsia="Times New Roman" w:cstheme="minorHAnsi"/>
                      <w:color w:val="0068BB"/>
                      <w:lang w:eastAsia="fr-FR"/>
                    </w:rPr>
                    <w:t>)</w:t>
                  </w:r>
                  <w:r w:rsidRPr="00BD0AC3">
                    <w:rPr>
                      <w:rFonts w:eastAsia="Times New Roman" w:cstheme="minorHAnsi"/>
                      <w:color w:val="0068BB"/>
                      <w:lang w:eastAsia="fr-FR"/>
                    </w:rPr>
                    <w:t xml:space="preserve"> </w:t>
                  </w:r>
                  <w:r w:rsidR="00137C95" w:rsidRPr="00BD0AC3">
                    <w:rPr>
                      <w:rFonts w:eastAsia="Times New Roman" w:cstheme="minorHAnsi"/>
                      <w:color w:val="0068BB"/>
                      <w:lang w:eastAsia="fr-FR"/>
                    </w:rPr>
                    <w:t>Directeur(</w:t>
                  </w:r>
                  <w:proofErr w:type="spellStart"/>
                  <w:r w:rsidR="00137C95" w:rsidRPr="00BD0AC3">
                    <w:rPr>
                      <w:rFonts w:eastAsia="Times New Roman" w:cstheme="minorHAnsi"/>
                      <w:color w:val="0068BB"/>
                      <w:lang w:eastAsia="fr-FR"/>
                    </w:rPr>
                    <w:t>rice</w:t>
                  </w:r>
                  <w:proofErr w:type="spellEnd"/>
                  <w:r w:rsidR="00137C95" w:rsidRPr="00BD0AC3">
                    <w:rPr>
                      <w:rFonts w:eastAsia="Times New Roman" w:cstheme="minorHAnsi"/>
                      <w:color w:val="0068BB"/>
                      <w:lang w:eastAsia="fr-FR"/>
                    </w:rPr>
                    <w:t>)</w:t>
                  </w:r>
                  <w:r w:rsidR="00911B5E" w:rsidRPr="00BD0AC3">
                    <w:rPr>
                      <w:rFonts w:eastAsia="Times New Roman" w:cstheme="minorHAnsi"/>
                      <w:color w:val="0068BB"/>
                      <w:lang w:eastAsia="fr-FR"/>
                    </w:rPr>
                    <w:t xml:space="preserve"> administrative</w:t>
                  </w:r>
                </w:p>
                <w:p w14:paraId="093658C8" w14:textId="283F3933" w:rsidR="00887215" w:rsidRPr="00BD0AC3" w:rsidRDefault="00887215" w:rsidP="00887215">
                  <w:pPr>
                    <w:pStyle w:val="Paragraphedeliste"/>
                    <w:numPr>
                      <w:ilvl w:val="0"/>
                      <w:numId w:val="6"/>
                    </w:numPr>
                    <w:spacing w:after="160" w:line="259" w:lineRule="auto"/>
                    <w:jc w:val="both"/>
                    <w:rPr>
                      <w:rFonts w:eastAsia="Times New Roman" w:cstheme="minorHAnsi"/>
                      <w:color w:val="0068BB"/>
                      <w:lang w:eastAsia="fr-FR"/>
                    </w:rPr>
                  </w:pPr>
                  <w:r w:rsidRPr="00BD0AC3">
                    <w:rPr>
                      <w:rFonts w:eastAsia="Times New Roman" w:cstheme="minorHAnsi"/>
                      <w:color w:val="0068BB"/>
                      <w:lang w:eastAsia="fr-FR"/>
                    </w:rPr>
                    <w:t>La gestion de la boîte mail Attestations : réception, traitement et mise à signature des attestations reçues à la direction administrative, pôle master</w:t>
                  </w:r>
                </w:p>
                <w:p w14:paraId="796BAA2E" w14:textId="09A8D937" w:rsidR="00573B06" w:rsidRPr="00BD0AC3" w:rsidRDefault="00FC56E8" w:rsidP="00911B5E">
                  <w:pPr>
                    <w:pStyle w:val="Paragraphedeliste"/>
                    <w:numPr>
                      <w:ilvl w:val="0"/>
                      <w:numId w:val="6"/>
                    </w:numPr>
                    <w:spacing w:after="160" w:line="259" w:lineRule="auto"/>
                    <w:jc w:val="both"/>
                    <w:rPr>
                      <w:rFonts w:eastAsia="Times New Roman" w:cstheme="minorHAnsi"/>
                      <w:color w:val="0068BB"/>
                      <w:lang w:eastAsia="fr-FR"/>
                    </w:rPr>
                  </w:pPr>
                  <w:r w:rsidRPr="00BD0AC3">
                    <w:rPr>
                      <w:rFonts w:eastAsia="Times New Roman" w:cstheme="minorHAnsi"/>
                      <w:color w:val="0068BB"/>
                      <w:lang w:eastAsia="fr-FR"/>
                    </w:rPr>
                    <w:t xml:space="preserve">La gestion administrative et financière de la Graduate School : </w:t>
                  </w:r>
                </w:p>
                <w:p w14:paraId="79CDC229" w14:textId="77777777" w:rsidR="00911B5E" w:rsidRPr="00BD0AC3" w:rsidRDefault="00911B5E" w:rsidP="00911B5E">
                  <w:pPr>
                    <w:pStyle w:val="Paragraphedeliste"/>
                    <w:numPr>
                      <w:ilvl w:val="1"/>
                      <w:numId w:val="6"/>
                    </w:numPr>
                    <w:spacing w:after="160" w:line="259" w:lineRule="auto"/>
                    <w:jc w:val="both"/>
                    <w:rPr>
                      <w:rFonts w:eastAsia="Times New Roman" w:cstheme="minorHAnsi"/>
                      <w:color w:val="0068BB"/>
                      <w:lang w:eastAsia="fr-FR"/>
                    </w:rPr>
                  </w:pPr>
                  <w:r w:rsidRPr="00BD0AC3">
                    <w:rPr>
                      <w:rFonts w:eastAsia="Times New Roman" w:cstheme="minorHAnsi"/>
                      <w:color w:val="0068BB"/>
                      <w:lang w:eastAsia="fr-FR"/>
                    </w:rPr>
                    <w:t>Appui logistique et budgétaire aux formations doctorales : gestion des bons de commande, utilisation de l’outil budgétaire en liaison avec le service financier, réservation des salles, accueil des étudiants</w:t>
                  </w:r>
                </w:p>
                <w:p w14:paraId="606EA6EE" w14:textId="5BE5021F" w:rsidR="00FC56E8" w:rsidRPr="00BD0AC3" w:rsidRDefault="00911B5E" w:rsidP="00911B5E">
                  <w:pPr>
                    <w:pStyle w:val="Paragraphedeliste"/>
                    <w:numPr>
                      <w:ilvl w:val="1"/>
                      <w:numId w:val="6"/>
                    </w:numPr>
                    <w:spacing w:after="160" w:line="259" w:lineRule="auto"/>
                    <w:jc w:val="both"/>
                    <w:rPr>
                      <w:rFonts w:eastAsia="Times New Roman" w:cstheme="minorHAnsi"/>
                      <w:color w:val="0068BB"/>
                      <w:lang w:eastAsia="fr-FR"/>
                    </w:rPr>
                  </w:pPr>
                  <w:r w:rsidRPr="00BD0AC3">
                    <w:rPr>
                      <w:rFonts w:eastAsia="Times New Roman" w:cstheme="minorHAnsi"/>
                      <w:color w:val="0068BB"/>
                      <w:lang w:eastAsia="fr-FR"/>
                    </w:rPr>
                    <w:t xml:space="preserve"> Gestion des frais (frais de fonctionnement, frais de missions), a</w:t>
                  </w:r>
                  <w:r w:rsidR="00FC56E8" w:rsidRPr="00BD0AC3">
                    <w:rPr>
                      <w:rFonts w:eastAsia="Times New Roman" w:cstheme="minorHAnsi"/>
                      <w:color w:val="0068BB"/>
                      <w:lang w:eastAsia="fr-FR"/>
                    </w:rPr>
                    <w:t>ppui à la construction du budget de la Graduate School et à son exécution</w:t>
                  </w:r>
                </w:p>
                <w:p w14:paraId="737EE5F5" w14:textId="77777777" w:rsidR="00FC56E8" w:rsidRPr="00BD0AC3" w:rsidRDefault="00FC56E8" w:rsidP="00FC56E8">
                  <w:pPr>
                    <w:pStyle w:val="Paragraphedeliste"/>
                    <w:numPr>
                      <w:ilvl w:val="1"/>
                      <w:numId w:val="6"/>
                    </w:numPr>
                    <w:spacing w:after="160" w:line="259" w:lineRule="auto"/>
                    <w:jc w:val="both"/>
                    <w:rPr>
                      <w:rFonts w:eastAsia="Times New Roman" w:cstheme="minorHAnsi"/>
                      <w:color w:val="0068BB"/>
                      <w:lang w:eastAsia="fr-FR"/>
                    </w:rPr>
                  </w:pPr>
                  <w:r w:rsidRPr="00BD0AC3">
                    <w:rPr>
                      <w:rFonts w:eastAsia="Times New Roman" w:cstheme="minorHAnsi"/>
                      <w:color w:val="0068BB"/>
                      <w:lang w:eastAsia="fr-FR"/>
                    </w:rPr>
                    <w:t>Appui à la gestion administrative des personnels de la Graduate School sur contrat IP Paris (congés, absences…), en itération avec le service RH du GENES dans le cadre de la convention de service RH signée avec IP Paris</w:t>
                  </w:r>
                </w:p>
                <w:p w14:paraId="6648DB8B" w14:textId="77777777" w:rsidR="00FC56E8" w:rsidRPr="00BD0AC3" w:rsidRDefault="00FC56E8" w:rsidP="00FC56E8">
                  <w:pPr>
                    <w:pStyle w:val="Paragraphedeliste"/>
                    <w:numPr>
                      <w:ilvl w:val="0"/>
                      <w:numId w:val="6"/>
                    </w:numPr>
                    <w:spacing w:after="160" w:line="259" w:lineRule="auto"/>
                    <w:jc w:val="both"/>
                    <w:rPr>
                      <w:rFonts w:eastAsia="Times New Roman" w:cstheme="minorHAnsi"/>
                      <w:color w:val="0068BB"/>
                      <w:lang w:eastAsia="fr-FR"/>
                    </w:rPr>
                  </w:pPr>
                  <w:r w:rsidRPr="00BD0AC3">
                    <w:rPr>
                      <w:rFonts w:eastAsia="Times New Roman" w:cstheme="minorHAnsi"/>
                      <w:color w:val="0068BB"/>
                      <w:lang w:eastAsia="fr-FR"/>
                    </w:rPr>
                    <w:t xml:space="preserve">La gestion de l’accueil des nouveaux arrivants au sein de la direction administrative (matériel informatique, outils, bureau, badge), en lien avec les services compétents </w:t>
                  </w:r>
                </w:p>
                <w:p w14:paraId="141B40EF" w14:textId="2D8800BA" w:rsidR="00FC56E8" w:rsidRPr="00BD0AC3" w:rsidRDefault="00FC56E8" w:rsidP="00FC56E8">
                  <w:pPr>
                    <w:pStyle w:val="Paragraphedeliste"/>
                    <w:numPr>
                      <w:ilvl w:val="0"/>
                      <w:numId w:val="6"/>
                    </w:numPr>
                    <w:spacing w:after="160" w:line="259" w:lineRule="auto"/>
                    <w:jc w:val="both"/>
                    <w:rPr>
                      <w:rFonts w:eastAsia="Times New Roman" w:cstheme="minorHAnsi"/>
                      <w:color w:val="0068BB"/>
                      <w:lang w:eastAsia="fr-FR"/>
                    </w:rPr>
                  </w:pPr>
                  <w:r w:rsidRPr="00BD0AC3">
                    <w:rPr>
                      <w:rFonts w:eastAsia="Times New Roman" w:cstheme="minorHAnsi"/>
                      <w:color w:val="0068BB"/>
                      <w:lang w:eastAsia="fr-FR"/>
                    </w:rPr>
                    <w:t>L’appui administratif et logistique aux activités de la Graduate School, notamment dans le cadre de l’organisation d’événement</w:t>
                  </w:r>
                  <w:r w:rsidR="00EC4CA4" w:rsidRPr="00BD0AC3">
                    <w:rPr>
                      <w:rFonts w:eastAsia="Times New Roman" w:cstheme="minorHAnsi"/>
                      <w:color w:val="0068BB"/>
                      <w:lang w:eastAsia="fr-FR"/>
                    </w:rPr>
                    <w:t>s liés à la vie de la Graduate School (cérémonies diplômes, rencontres …)</w:t>
                  </w:r>
                  <w:r w:rsidRPr="00BD0AC3">
                    <w:rPr>
                      <w:rFonts w:eastAsia="Times New Roman" w:cstheme="minorHAnsi"/>
                      <w:color w:val="0068BB"/>
                      <w:lang w:eastAsia="fr-FR"/>
                    </w:rPr>
                    <w:t xml:space="preserve"> et de la diplomation des étudiants et doctorants</w:t>
                  </w:r>
                </w:p>
                <w:p w14:paraId="7FEFA07A" w14:textId="77777777" w:rsidR="00F8621D" w:rsidRPr="00BD0AC3" w:rsidRDefault="00F8621D">
                  <w:pPr>
                    <w:pStyle w:val="Paragraphedeliste"/>
                    <w:spacing w:after="0" w:line="240" w:lineRule="auto"/>
                    <w:jc w:val="both"/>
                    <w:rPr>
                      <w:rFonts w:eastAsia="Times New Roman" w:cstheme="minorHAnsi"/>
                      <w:color w:val="0068BB"/>
                      <w:lang w:eastAsia="en-GB"/>
                    </w:rPr>
                  </w:pPr>
                </w:p>
                <w:p w14:paraId="26EC5771" w14:textId="77777777" w:rsidR="00F8621D" w:rsidRPr="00BD0AC3" w:rsidRDefault="00D17F05">
                  <w:pPr>
                    <w:spacing w:after="0" w:line="240" w:lineRule="auto"/>
                    <w:jc w:val="both"/>
                    <w:rPr>
                      <w:rFonts w:eastAsia="Times New Roman" w:cstheme="minorHAnsi"/>
                      <w:color w:val="0068BB"/>
                      <w:lang w:eastAsia="en-GB"/>
                    </w:rPr>
                  </w:pPr>
                  <w:r w:rsidRPr="00BD0AC3">
                    <w:rPr>
                      <w:rFonts w:eastAsia="Times New Roman" w:cstheme="minorHAnsi"/>
                      <w:color w:val="0068BB"/>
                      <w:lang w:eastAsia="en-GB"/>
                    </w:rPr>
                    <w:t xml:space="preserve">Activités complémentaires </w:t>
                  </w:r>
                </w:p>
                <w:p w14:paraId="53E34BE9" w14:textId="77777777" w:rsidR="00F8621D" w:rsidRPr="00BD0AC3" w:rsidRDefault="00F8621D">
                  <w:pPr>
                    <w:pStyle w:val="Paragraphedeliste"/>
                    <w:spacing w:after="0" w:line="240" w:lineRule="auto"/>
                    <w:ind w:left="128"/>
                    <w:jc w:val="both"/>
                    <w:rPr>
                      <w:rFonts w:eastAsia="Times New Roman" w:cstheme="minorHAnsi"/>
                      <w:color w:val="0068BB"/>
                      <w:lang w:eastAsia="en-GB"/>
                    </w:rPr>
                  </w:pPr>
                </w:p>
                <w:p w14:paraId="51E41CE2" w14:textId="6AA865FF" w:rsidR="00F8621D" w:rsidRPr="00BD0AC3" w:rsidRDefault="00D17F05">
                  <w:pPr>
                    <w:numPr>
                      <w:ilvl w:val="0"/>
                      <w:numId w:val="1"/>
                    </w:numPr>
                    <w:spacing w:before="60" w:after="0" w:line="240" w:lineRule="auto"/>
                    <w:jc w:val="both"/>
                    <w:rPr>
                      <w:rFonts w:cstheme="minorHAnsi"/>
                      <w:color w:val="0068BB"/>
                      <w:szCs w:val="20"/>
                    </w:rPr>
                  </w:pPr>
                  <w:r w:rsidRPr="00BD0AC3">
                    <w:rPr>
                      <w:rFonts w:cstheme="minorHAnsi"/>
                      <w:color w:val="0068BB"/>
                      <w:szCs w:val="20"/>
                    </w:rPr>
                    <w:t>Saisir, mettre en forme et archiver des documents divers (courriers, rapports…)</w:t>
                  </w:r>
                </w:p>
                <w:p w14:paraId="73A2443A" w14:textId="25F02ADB" w:rsidR="00F557DD" w:rsidRPr="00BD0AC3" w:rsidRDefault="00D17F05">
                  <w:pPr>
                    <w:numPr>
                      <w:ilvl w:val="0"/>
                      <w:numId w:val="1"/>
                    </w:numPr>
                    <w:spacing w:before="60" w:after="0" w:line="240" w:lineRule="auto"/>
                    <w:jc w:val="both"/>
                    <w:rPr>
                      <w:rFonts w:cstheme="minorHAnsi"/>
                      <w:color w:val="0068BB"/>
                      <w:szCs w:val="20"/>
                    </w:rPr>
                  </w:pPr>
                  <w:r w:rsidRPr="00BD0AC3">
                    <w:rPr>
                      <w:rFonts w:cstheme="minorHAnsi"/>
                      <w:color w:val="0068BB"/>
                      <w:szCs w:val="20"/>
                    </w:rPr>
                    <w:t xml:space="preserve">Organiser, alimenter, mettre à jour des bases de données relatives à la gestion administrative </w:t>
                  </w:r>
                </w:p>
                <w:p w14:paraId="09A8D6A0" w14:textId="583363F2" w:rsidR="00350DDA" w:rsidRPr="00BD0AC3" w:rsidRDefault="00350DDA">
                  <w:pPr>
                    <w:numPr>
                      <w:ilvl w:val="0"/>
                      <w:numId w:val="1"/>
                    </w:numPr>
                    <w:spacing w:before="60" w:after="0" w:line="240" w:lineRule="auto"/>
                    <w:jc w:val="both"/>
                    <w:rPr>
                      <w:rFonts w:cstheme="minorHAnsi"/>
                      <w:color w:val="0068BB"/>
                      <w:szCs w:val="20"/>
                    </w:rPr>
                  </w:pPr>
                  <w:r w:rsidRPr="00BD0AC3">
                    <w:rPr>
                      <w:rFonts w:cstheme="minorHAnsi"/>
                      <w:color w:val="0068BB"/>
                      <w:szCs w:val="20"/>
                    </w:rPr>
                    <w:t>Participer aux enquêtes</w:t>
                  </w:r>
                  <w:r w:rsidR="00137C95" w:rsidRPr="00BD0AC3">
                    <w:rPr>
                      <w:rFonts w:cstheme="minorHAnsi"/>
                      <w:color w:val="0068BB"/>
                      <w:szCs w:val="20"/>
                    </w:rPr>
                    <w:t xml:space="preserve"> </w:t>
                  </w:r>
                </w:p>
                <w:p w14:paraId="12310E33" w14:textId="6B630B1D" w:rsidR="00FC56E8" w:rsidRPr="00BD0AC3" w:rsidRDefault="00FC56E8">
                  <w:pPr>
                    <w:numPr>
                      <w:ilvl w:val="0"/>
                      <w:numId w:val="1"/>
                    </w:numPr>
                    <w:spacing w:before="60" w:after="0" w:line="240" w:lineRule="auto"/>
                    <w:jc w:val="both"/>
                    <w:rPr>
                      <w:rFonts w:cstheme="minorHAnsi"/>
                      <w:color w:val="0068BB"/>
                      <w:szCs w:val="20"/>
                    </w:rPr>
                  </w:pPr>
                  <w:r w:rsidRPr="00BD0AC3">
                    <w:rPr>
                      <w:rFonts w:cs="Arial"/>
                      <w:color w:val="0068BB"/>
                    </w:rPr>
                    <w:t>Accueil et contact avec tous types de publics.</w:t>
                  </w:r>
                </w:p>
                <w:p w14:paraId="2BA60A9C" w14:textId="7FAE4633" w:rsidR="00F8621D" w:rsidRPr="00BD0AC3" w:rsidRDefault="00FC56E8" w:rsidP="00137C95">
                  <w:pPr>
                    <w:numPr>
                      <w:ilvl w:val="0"/>
                      <w:numId w:val="1"/>
                    </w:numPr>
                    <w:spacing w:before="60" w:after="0" w:line="240" w:lineRule="auto"/>
                    <w:jc w:val="both"/>
                    <w:rPr>
                      <w:rFonts w:eastAsia="Times New Roman" w:cstheme="minorHAnsi"/>
                      <w:color w:val="0068BB"/>
                      <w:sz w:val="24"/>
                      <w:lang w:eastAsia="en-GB"/>
                    </w:rPr>
                  </w:pPr>
                  <w:r w:rsidRPr="00BD0AC3">
                    <w:rPr>
                      <w:rFonts w:cs="Arial"/>
                      <w:color w:val="0068BB"/>
                      <w:szCs w:val="20"/>
                    </w:rPr>
                    <w:t>Tout autre tâche en lien avec la gestion administrative de la Graduate School</w:t>
                  </w:r>
                  <w:r w:rsidR="00137C95" w:rsidRPr="00BD0AC3">
                    <w:rPr>
                      <w:rFonts w:cs="Arial"/>
                      <w:color w:val="0068BB"/>
                      <w:szCs w:val="20"/>
                    </w:rPr>
                    <w:t xml:space="preserve"> </w:t>
                  </w:r>
                </w:p>
              </w:tc>
            </w:tr>
            <w:tr w:rsidR="00F8621D" w14:paraId="344152A3" w14:textId="77777777" w:rsidTr="00911B5E">
              <w:trPr>
                <w:trHeight w:val="35"/>
                <w:jc w:val="center"/>
              </w:trPr>
              <w:tc>
                <w:tcPr>
                  <w:tcW w:w="8681" w:type="dxa"/>
                  <w:shd w:val="clear" w:color="auto" w:fill="auto"/>
                  <w:vAlign w:val="center"/>
                </w:tcPr>
                <w:p w14:paraId="26696480" w14:textId="2C8A910D" w:rsidR="00F8621D" w:rsidRDefault="00F8621D">
                  <w:pPr>
                    <w:rPr>
                      <w:rFonts w:cs="Arial"/>
                      <w:color w:val="0068BB"/>
                    </w:rPr>
                  </w:pPr>
                </w:p>
              </w:tc>
            </w:tr>
          </w:tbl>
          <w:p w14:paraId="490C0806" w14:textId="77777777" w:rsidR="00F8621D" w:rsidRDefault="00F8621D">
            <w:pPr>
              <w:pStyle w:val="Corpsdetexte21"/>
              <w:ind w:right="72"/>
              <w:rPr>
                <w:rFonts w:ascii="Calibri" w:hAnsi="Calibri" w:cs="Calibri"/>
              </w:rPr>
            </w:pPr>
          </w:p>
        </w:tc>
      </w:tr>
    </w:tbl>
    <w:p w14:paraId="30326F01" w14:textId="2686BE8C" w:rsidR="00F8621D" w:rsidRDefault="00F8621D"/>
    <w:p w14:paraId="1A48C280" w14:textId="1CE7EDD8" w:rsidR="00F557DD" w:rsidRDefault="00F557DD"/>
    <w:p w14:paraId="089C39DC" w14:textId="6C645DD9" w:rsidR="00350DDA" w:rsidRDefault="00350DDA"/>
    <w:p w14:paraId="61713F1F" w14:textId="77777777" w:rsidR="00350DDA" w:rsidRDefault="00350DDA"/>
    <w:p w14:paraId="19D95082" w14:textId="77777777" w:rsidR="00F8621D" w:rsidRDefault="00F8621D"/>
    <w:tbl>
      <w:tblPr>
        <w:tblStyle w:val="Grilledutableau"/>
        <w:tblpPr w:leftFromText="141" w:rightFromText="141" w:vertAnchor="text" w:tblpY="1"/>
        <w:tblW w:w="9062" w:type="dxa"/>
        <w:tblLook w:val="04A0" w:firstRow="1" w:lastRow="0" w:firstColumn="1" w:lastColumn="0" w:noHBand="0" w:noVBand="1"/>
      </w:tblPr>
      <w:tblGrid>
        <w:gridCol w:w="9062"/>
      </w:tblGrid>
      <w:tr w:rsidR="00F8621D" w14:paraId="29C960A4" w14:textId="77777777">
        <w:trPr>
          <w:trHeight w:val="328"/>
        </w:trPr>
        <w:tc>
          <w:tcPr>
            <w:tcW w:w="9062" w:type="dxa"/>
            <w:tcBorders>
              <w:top w:val="single" w:sz="4" w:space="0" w:color="808080"/>
              <w:left w:val="single" w:sz="4" w:space="0" w:color="808080"/>
              <w:bottom w:val="single" w:sz="4" w:space="0" w:color="808080"/>
              <w:right w:val="single" w:sz="4" w:space="0" w:color="808080"/>
            </w:tcBorders>
            <w:shd w:val="clear" w:color="auto" w:fill="6DCCBB"/>
            <w:vAlign w:val="center"/>
          </w:tcPr>
          <w:p w14:paraId="40F24838" w14:textId="77777777" w:rsidR="00F8621D" w:rsidRDefault="00D17F05">
            <w:pPr>
              <w:spacing w:after="0" w:line="240" w:lineRule="auto"/>
              <w:jc w:val="center"/>
              <w:rPr>
                <w:rFonts w:ascii="Calibri" w:hAnsi="Calibri" w:cs="Calibri"/>
                <w:b/>
                <w:color w:val="006880"/>
                <w:sz w:val="28"/>
                <w:highlight w:val="yellow"/>
              </w:rPr>
            </w:pPr>
            <w:r>
              <w:rPr>
                <w:rFonts w:cs="Calibri"/>
                <w:b/>
                <w:color w:val="FFFFFF" w:themeColor="background1"/>
                <w:sz w:val="28"/>
              </w:rPr>
              <w:t>COMPETENCES</w:t>
            </w:r>
          </w:p>
        </w:tc>
      </w:tr>
      <w:tr w:rsidR="00F8621D" w14:paraId="0CF39E70" w14:textId="77777777">
        <w:trPr>
          <w:trHeight w:val="328"/>
        </w:trPr>
        <w:tc>
          <w:tcPr>
            <w:tcW w:w="90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8D3451" w14:textId="77777777" w:rsidR="00F8621D" w:rsidRDefault="00D17F05">
            <w:pPr>
              <w:spacing w:after="0"/>
              <w:rPr>
                <w:rFonts w:ascii="Calibri" w:hAnsi="Calibri" w:cs="Calibri"/>
                <w:b/>
                <w:color w:val="0068BB"/>
              </w:rPr>
            </w:pPr>
            <w:r>
              <w:rPr>
                <w:rFonts w:cs="Calibri"/>
                <w:b/>
                <w:color w:val="0068BB"/>
              </w:rPr>
              <w:t>Savoir</w:t>
            </w:r>
          </w:p>
          <w:p w14:paraId="1D1CDEDF" w14:textId="77777777" w:rsidR="00F8621D" w:rsidRDefault="00D17F05">
            <w:pPr>
              <w:pStyle w:val="Paragraphedeliste"/>
              <w:numPr>
                <w:ilvl w:val="0"/>
                <w:numId w:val="2"/>
              </w:numPr>
              <w:spacing w:after="0"/>
              <w:jc w:val="both"/>
              <w:rPr>
                <w:rFonts w:eastAsia="Times New Roman" w:cstheme="minorHAnsi"/>
                <w:color w:val="0068BB"/>
                <w:lang w:eastAsia="en-GB"/>
              </w:rPr>
            </w:pPr>
            <w:r>
              <w:rPr>
                <w:rFonts w:eastAsia="Times New Roman" w:cstheme="minorHAnsi"/>
                <w:color w:val="0068BB"/>
                <w:lang w:eastAsia="en-GB"/>
              </w:rPr>
              <w:t xml:space="preserve">Connaissance de l’environnement de l’enseignement supérieur français  </w:t>
            </w:r>
          </w:p>
          <w:p w14:paraId="779EC383" w14:textId="77777777" w:rsidR="00F8621D" w:rsidRDefault="00D17F05">
            <w:pPr>
              <w:pStyle w:val="Paragraphedeliste"/>
              <w:numPr>
                <w:ilvl w:val="0"/>
                <w:numId w:val="2"/>
              </w:numPr>
              <w:spacing w:after="0"/>
              <w:jc w:val="both"/>
              <w:rPr>
                <w:rFonts w:eastAsia="Times New Roman" w:cstheme="minorHAnsi"/>
                <w:color w:val="0068BB"/>
                <w:lang w:eastAsia="en-GB"/>
              </w:rPr>
            </w:pPr>
            <w:r>
              <w:rPr>
                <w:rFonts w:eastAsia="Times New Roman" w:cstheme="minorHAnsi"/>
                <w:color w:val="0068BB"/>
                <w:lang w:eastAsia="en-GB"/>
              </w:rPr>
              <w:t>Connaissance des outils bureautiques et TIC (Pack Office – Internet)</w:t>
            </w:r>
          </w:p>
          <w:p w14:paraId="20BF62C4" w14:textId="77777777" w:rsidR="00F8621D" w:rsidRDefault="00D17F05">
            <w:pPr>
              <w:pStyle w:val="Paragraphedeliste"/>
              <w:numPr>
                <w:ilvl w:val="0"/>
                <w:numId w:val="2"/>
              </w:numPr>
              <w:spacing w:after="0"/>
              <w:jc w:val="both"/>
              <w:rPr>
                <w:rFonts w:eastAsia="Times New Roman" w:cstheme="minorHAnsi"/>
                <w:color w:val="0068BB"/>
                <w:lang w:eastAsia="en-GB"/>
              </w:rPr>
            </w:pPr>
            <w:r>
              <w:rPr>
                <w:rFonts w:eastAsia="Times New Roman" w:cstheme="minorHAnsi"/>
                <w:color w:val="0068BB"/>
                <w:lang w:eastAsia="en-GB"/>
              </w:rPr>
              <w:t>Communication professionnelle orale et écrite</w:t>
            </w:r>
          </w:p>
          <w:p w14:paraId="0A64F674" w14:textId="362B7C3B" w:rsidR="00137C95" w:rsidRPr="00137C95" w:rsidRDefault="00D17F05" w:rsidP="00137C95">
            <w:pPr>
              <w:pStyle w:val="Paragraphedeliste"/>
              <w:numPr>
                <w:ilvl w:val="0"/>
                <w:numId w:val="2"/>
              </w:numPr>
              <w:spacing w:after="0" w:line="240" w:lineRule="auto"/>
              <w:jc w:val="both"/>
              <w:rPr>
                <w:rFonts w:eastAsia="Times New Roman" w:cstheme="minorHAnsi"/>
                <w:color w:val="0068BB"/>
                <w:lang w:eastAsia="en-GB"/>
              </w:rPr>
            </w:pPr>
            <w:r>
              <w:rPr>
                <w:rFonts w:eastAsia="Times New Roman" w:cstheme="minorHAnsi"/>
                <w:color w:val="0068BB"/>
                <w:lang w:eastAsia="en-GB"/>
              </w:rPr>
              <w:t>Bases de la gestion budgétaire et financière et de la gestion administrative des ressources humaines</w:t>
            </w:r>
          </w:p>
          <w:p w14:paraId="59F28746" w14:textId="77777777" w:rsidR="00F8621D" w:rsidRDefault="00F8621D">
            <w:pPr>
              <w:spacing w:after="0" w:line="240" w:lineRule="auto"/>
              <w:jc w:val="both"/>
              <w:rPr>
                <w:rFonts w:eastAsia="Times New Roman" w:cstheme="minorHAnsi"/>
                <w:color w:val="0068BB"/>
                <w:lang w:eastAsia="en-GB"/>
              </w:rPr>
            </w:pPr>
          </w:p>
          <w:p w14:paraId="483C7DD8" w14:textId="77777777" w:rsidR="00F8621D" w:rsidRDefault="00D17F05">
            <w:pPr>
              <w:spacing w:after="0"/>
              <w:jc w:val="both"/>
              <w:rPr>
                <w:rFonts w:ascii="Calibri" w:hAnsi="Calibri" w:cs="Calibri"/>
                <w:b/>
                <w:color w:val="0068BB"/>
              </w:rPr>
            </w:pPr>
            <w:r>
              <w:rPr>
                <w:rFonts w:cs="Calibri"/>
                <w:b/>
                <w:color w:val="0068BB"/>
              </w:rPr>
              <w:t xml:space="preserve">Savoir-faire : </w:t>
            </w:r>
          </w:p>
          <w:p w14:paraId="53B49325" w14:textId="77777777" w:rsidR="00F8621D" w:rsidRDefault="00D17F05">
            <w:pPr>
              <w:pStyle w:val="Paragraphedeliste"/>
              <w:numPr>
                <w:ilvl w:val="0"/>
                <w:numId w:val="2"/>
              </w:numPr>
              <w:spacing w:after="0"/>
              <w:jc w:val="both"/>
              <w:rPr>
                <w:rFonts w:eastAsia="Times New Roman" w:cstheme="minorHAnsi"/>
                <w:color w:val="0068BB"/>
                <w:lang w:eastAsia="en-GB"/>
              </w:rPr>
            </w:pPr>
            <w:r>
              <w:rPr>
                <w:rFonts w:eastAsia="Times New Roman" w:cstheme="minorHAnsi"/>
                <w:color w:val="0068BB"/>
                <w:lang w:eastAsia="en-GB"/>
              </w:rPr>
              <w:t>Savoir travailler en collaboration</w:t>
            </w:r>
          </w:p>
          <w:p w14:paraId="517DDDD0" w14:textId="77777777" w:rsidR="00F8621D" w:rsidRDefault="00D17F05">
            <w:pPr>
              <w:pStyle w:val="Paragraphedeliste"/>
              <w:numPr>
                <w:ilvl w:val="0"/>
                <w:numId w:val="2"/>
              </w:numPr>
              <w:spacing w:after="0"/>
              <w:jc w:val="both"/>
              <w:rPr>
                <w:rFonts w:eastAsia="Times New Roman" w:cstheme="minorHAnsi"/>
                <w:color w:val="0068BB"/>
                <w:lang w:eastAsia="en-GB"/>
              </w:rPr>
            </w:pPr>
            <w:r>
              <w:rPr>
                <w:rFonts w:eastAsia="Times New Roman" w:cstheme="minorHAnsi"/>
                <w:color w:val="0068BB"/>
                <w:lang w:eastAsia="en-GB"/>
              </w:rPr>
              <w:t>Qualités rédactionnelles</w:t>
            </w:r>
          </w:p>
          <w:p w14:paraId="64B35990" w14:textId="77777777" w:rsidR="00F8621D" w:rsidRDefault="00D17F05">
            <w:pPr>
              <w:pStyle w:val="Paragraphedeliste"/>
              <w:numPr>
                <w:ilvl w:val="0"/>
                <w:numId w:val="2"/>
              </w:numPr>
              <w:spacing w:after="0"/>
              <w:jc w:val="both"/>
              <w:rPr>
                <w:rFonts w:eastAsia="Times New Roman" w:cstheme="minorHAnsi"/>
                <w:color w:val="0068BB"/>
                <w:lang w:eastAsia="en-GB"/>
              </w:rPr>
            </w:pPr>
            <w:r>
              <w:rPr>
                <w:rFonts w:eastAsia="Times New Roman" w:cstheme="minorHAnsi"/>
                <w:color w:val="0068BB"/>
                <w:lang w:eastAsia="en-GB"/>
              </w:rPr>
              <w:t>Savoir recueillir, traiter et remonter les informations</w:t>
            </w:r>
          </w:p>
          <w:p w14:paraId="4F7FE3D2" w14:textId="77777777" w:rsidR="00F8621D" w:rsidRDefault="00D17F05">
            <w:pPr>
              <w:pStyle w:val="Paragraphedeliste"/>
              <w:numPr>
                <w:ilvl w:val="0"/>
                <w:numId w:val="2"/>
              </w:numPr>
              <w:spacing w:after="0"/>
              <w:jc w:val="both"/>
              <w:rPr>
                <w:rFonts w:eastAsia="Times New Roman" w:cstheme="minorHAnsi"/>
                <w:color w:val="0068BB"/>
                <w:lang w:eastAsia="en-GB"/>
              </w:rPr>
            </w:pPr>
            <w:r>
              <w:rPr>
                <w:rFonts w:eastAsia="Times New Roman" w:cstheme="minorHAnsi"/>
                <w:color w:val="0068BB"/>
                <w:lang w:eastAsia="en-GB"/>
              </w:rPr>
              <w:t>Savoir détecter et remonter des alertes</w:t>
            </w:r>
          </w:p>
          <w:p w14:paraId="7853C873" w14:textId="77777777" w:rsidR="00F8621D" w:rsidRDefault="00F8621D">
            <w:pPr>
              <w:spacing w:after="0"/>
              <w:jc w:val="both"/>
              <w:rPr>
                <w:rFonts w:eastAsia="Times New Roman" w:cstheme="minorHAnsi"/>
                <w:b/>
                <w:bCs/>
                <w:color w:val="0068BB"/>
                <w:lang w:eastAsia="en-GB"/>
              </w:rPr>
            </w:pPr>
          </w:p>
          <w:p w14:paraId="413DE9D3" w14:textId="77777777" w:rsidR="00F8621D" w:rsidRDefault="00D17F05">
            <w:pPr>
              <w:spacing w:after="0"/>
              <w:jc w:val="both"/>
              <w:rPr>
                <w:rFonts w:eastAsia="Times New Roman" w:cstheme="minorHAnsi"/>
                <w:b/>
                <w:bCs/>
                <w:color w:val="0068BB"/>
                <w:lang w:eastAsia="en-GB"/>
              </w:rPr>
            </w:pPr>
            <w:r>
              <w:rPr>
                <w:rFonts w:eastAsia="Times New Roman" w:cstheme="minorHAnsi"/>
                <w:b/>
                <w:bCs/>
                <w:color w:val="0068BB"/>
                <w:lang w:eastAsia="en-GB"/>
              </w:rPr>
              <w:t xml:space="preserve">Savoir-être : </w:t>
            </w:r>
          </w:p>
          <w:p w14:paraId="7F401BD7" w14:textId="59E24918" w:rsidR="00F8621D" w:rsidRDefault="00D17F05">
            <w:pPr>
              <w:pStyle w:val="Paragraphedeliste"/>
              <w:numPr>
                <w:ilvl w:val="0"/>
                <w:numId w:val="2"/>
              </w:numPr>
              <w:spacing w:after="0"/>
              <w:jc w:val="both"/>
              <w:rPr>
                <w:rFonts w:eastAsia="Times New Roman" w:cstheme="minorHAnsi"/>
                <w:color w:val="0068BB"/>
                <w:lang w:eastAsia="en-GB"/>
              </w:rPr>
            </w:pPr>
            <w:r>
              <w:rPr>
                <w:rFonts w:eastAsia="Times New Roman" w:cstheme="minorHAnsi"/>
                <w:color w:val="0068BB"/>
                <w:lang w:eastAsia="en-GB"/>
              </w:rPr>
              <w:t>Rigueur et organisation</w:t>
            </w:r>
          </w:p>
          <w:p w14:paraId="591AF682" w14:textId="39BB48F6" w:rsidR="00FC56E8" w:rsidRDefault="00FC56E8">
            <w:pPr>
              <w:pStyle w:val="Paragraphedeliste"/>
              <w:numPr>
                <w:ilvl w:val="0"/>
                <w:numId w:val="2"/>
              </w:numPr>
              <w:spacing w:after="0"/>
              <w:jc w:val="both"/>
              <w:rPr>
                <w:rFonts w:eastAsia="Times New Roman" w:cstheme="minorHAnsi"/>
                <w:color w:val="0068BB"/>
                <w:lang w:eastAsia="en-GB"/>
              </w:rPr>
            </w:pPr>
            <w:r>
              <w:rPr>
                <w:rFonts w:eastAsia="Times New Roman" w:cstheme="minorHAnsi"/>
                <w:color w:val="0068BB"/>
                <w:lang w:eastAsia="en-GB"/>
              </w:rPr>
              <w:t>Confidentialité</w:t>
            </w:r>
          </w:p>
          <w:p w14:paraId="5978FF4A" w14:textId="77777777" w:rsidR="00F8621D" w:rsidRDefault="00D17F05">
            <w:pPr>
              <w:pStyle w:val="Paragraphedeliste"/>
              <w:numPr>
                <w:ilvl w:val="0"/>
                <w:numId w:val="2"/>
              </w:numPr>
              <w:spacing w:after="0"/>
              <w:jc w:val="both"/>
              <w:rPr>
                <w:rFonts w:eastAsia="Times New Roman" w:cstheme="minorHAnsi"/>
                <w:color w:val="0068BB"/>
                <w:lang w:eastAsia="en-GB"/>
              </w:rPr>
            </w:pPr>
            <w:r>
              <w:rPr>
                <w:rFonts w:eastAsia="Times New Roman" w:cstheme="minorHAnsi"/>
                <w:color w:val="0068BB"/>
                <w:lang w:eastAsia="en-GB"/>
              </w:rPr>
              <w:t>Réactivité</w:t>
            </w:r>
          </w:p>
          <w:p w14:paraId="11E6A136" w14:textId="77777777" w:rsidR="00F8621D" w:rsidRDefault="00D17F05">
            <w:pPr>
              <w:pStyle w:val="Paragraphedeliste"/>
              <w:numPr>
                <w:ilvl w:val="0"/>
                <w:numId w:val="2"/>
              </w:numPr>
              <w:spacing w:after="0"/>
              <w:jc w:val="both"/>
              <w:rPr>
                <w:rFonts w:eastAsia="Times New Roman" w:cstheme="minorHAnsi"/>
                <w:color w:val="0068BB"/>
                <w:lang w:eastAsia="en-GB"/>
              </w:rPr>
            </w:pPr>
            <w:r>
              <w:rPr>
                <w:rFonts w:eastAsia="Times New Roman" w:cstheme="minorHAnsi"/>
                <w:color w:val="0068BB"/>
                <w:lang w:eastAsia="en-GB"/>
              </w:rPr>
              <w:t>Autonomie</w:t>
            </w:r>
          </w:p>
          <w:p w14:paraId="57C35A99" w14:textId="6F73716C" w:rsidR="00F8621D" w:rsidRDefault="00D17F05">
            <w:pPr>
              <w:pStyle w:val="Paragraphedeliste"/>
              <w:numPr>
                <w:ilvl w:val="0"/>
                <w:numId w:val="2"/>
              </w:numPr>
              <w:spacing w:after="0"/>
              <w:jc w:val="both"/>
              <w:rPr>
                <w:rFonts w:eastAsia="Times New Roman" w:cstheme="minorHAnsi"/>
                <w:color w:val="0068BB"/>
                <w:lang w:eastAsia="en-GB"/>
              </w:rPr>
            </w:pPr>
            <w:r>
              <w:rPr>
                <w:rFonts w:eastAsia="Times New Roman" w:cstheme="minorHAnsi"/>
                <w:color w:val="0068BB"/>
                <w:lang w:eastAsia="en-GB"/>
              </w:rPr>
              <w:t>Esprit d’équipe / Travail en équipe</w:t>
            </w:r>
          </w:p>
          <w:p w14:paraId="7C779272" w14:textId="77777777" w:rsidR="00F8621D" w:rsidRDefault="00D17F05">
            <w:pPr>
              <w:pStyle w:val="Paragraphedeliste"/>
              <w:numPr>
                <w:ilvl w:val="0"/>
                <w:numId w:val="2"/>
              </w:numPr>
              <w:spacing w:after="0"/>
              <w:jc w:val="both"/>
              <w:rPr>
                <w:rFonts w:eastAsia="Times New Roman" w:cstheme="minorHAnsi"/>
                <w:color w:val="0068BB"/>
                <w:lang w:eastAsia="en-GB"/>
              </w:rPr>
            </w:pPr>
            <w:r>
              <w:rPr>
                <w:rFonts w:eastAsia="Times New Roman" w:cstheme="minorHAnsi"/>
                <w:color w:val="0068BB"/>
                <w:lang w:eastAsia="en-GB"/>
              </w:rPr>
              <w:t>Sens du relationnel et de la communication</w:t>
            </w:r>
          </w:p>
          <w:p w14:paraId="123A0AB7" w14:textId="77777777" w:rsidR="00F8621D" w:rsidRDefault="00D17F05">
            <w:pPr>
              <w:pStyle w:val="Paragraphedeliste"/>
              <w:numPr>
                <w:ilvl w:val="0"/>
                <w:numId w:val="2"/>
              </w:numPr>
              <w:spacing w:after="0"/>
              <w:jc w:val="both"/>
              <w:rPr>
                <w:rFonts w:eastAsia="Times New Roman" w:cstheme="minorHAnsi"/>
                <w:color w:val="0068BB"/>
                <w:lang w:eastAsia="en-GB"/>
              </w:rPr>
            </w:pPr>
            <w:r>
              <w:rPr>
                <w:rFonts w:eastAsia="Times New Roman" w:cstheme="minorHAnsi"/>
                <w:color w:val="0068BB"/>
                <w:lang w:eastAsia="en-GB"/>
              </w:rPr>
              <w:t>Sens de l’accueil et du service</w:t>
            </w:r>
          </w:p>
          <w:p w14:paraId="57B9C627" w14:textId="77777777" w:rsidR="00F8621D" w:rsidRDefault="00F8621D">
            <w:pPr>
              <w:pStyle w:val="Paragraphedeliste"/>
              <w:spacing w:after="0"/>
              <w:jc w:val="both"/>
              <w:rPr>
                <w:rFonts w:eastAsia="Times New Roman" w:cstheme="minorHAnsi"/>
                <w:color w:val="0068BB"/>
                <w:lang w:eastAsia="en-GB"/>
              </w:rPr>
            </w:pPr>
          </w:p>
        </w:tc>
      </w:tr>
    </w:tbl>
    <w:p w14:paraId="7911E11C" w14:textId="77777777" w:rsidR="00F8621D" w:rsidRDefault="00F8621D">
      <w:pPr>
        <w:spacing w:after="0" w:line="240" w:lineRule="auto"/>
        <w:rPr>
          <w:rFonts w:eastAsia="Times New Roman" w:cstheme="minorHAnsi"/>
          <w:sz w:val="28"/>
          <w:szCs w:val="28"/>
          <w:lang w:eastAsia="en-GB"/>
        </w:rPr>
      </w:pPr>
    </w:p>
    <w:tbl>
      <w:tblPr>
        <w:tblStyle w:val="Grilledutableau"/>
        <w:tblpPr w:leftFromText="141" w:rightFromText="141" w:vertAnchor="text" w:horzAnchor="margin" w:tblpY="-939"/>
        <w:tblW w:w="9062" w:type="dxa"/>
        <w:tblLook w:val="04A0" w:firstRow="1" w:lastRow="0" w:firstColumn="1" w:lastColumn="0" w:noHBand="0" w:noVBand="1"/>
      </w:tblPr>
      <w:tblGrid>
        <w:gridCol w:w="9062"/>
      </w:tblGrid>
      <w:tr w:rsidR="00F8621D" w14:paraId="20545762" w14:textId="77777777">
        <w:trPr>
          <w:trHeight w:val="328"/>
        </w:trPr>
        <w:tc>
          <w:tcPr>
            <w:tcW w:w="9062" w:type="dxa"/>
            <w:tcBorders>
              <w:top w:val="single" w:sz="4" w:space="0" w:color="808080"/>
              <w:left w:val="single" w:sz="4" w:space="0" w:color="808080"/>
              <w:bottom w:val="single" w:sz="4" w:space="0" w:color="808080"/>
              <w:right w:val="single" w:sz="4" w:space="0" w:color="808080"/>
            </w:tcBorders>
            <w:shd w:val="clear" w:color="auto" w:fill="6DCCBB"/>
            <w:vAlign w:val="center"/>
          </w:tcPr>
          <w:p w14:paraId="3DF5F8BE" w14:textId="77777777" w:rsidR="00F8621D" w:rsidRDefault="00D17F05">
            <w:pPr>
              <w:spacing w:after="0" w:line="240" w:lineRule="auto"/>
              <w:jc w:val="center"/>
              <w:rPr>
                <w:rFonts w:ascii="Calibri" w:hAnsi="Calibri" w:cs="Calibri"/>
                <w:b/>
                <w:color w:val="006880"/>
                <w:sz w:val="28"/>
                <w:highlight w:val="yellow"/>
              </w:rPr>
            </w:pPr>
            <w:r>
              <w:rPr>
                <w:rFonts w:cs="Calibri"/>
                <w:b/>
                <w:color w:val="FFFFFF" w:themeColor="background1"/>
                <w:sz w:val="28"/>
              </w:rPr>
              <w:t>PROFIL</w:t>
            </w:r>
          </w:p>
        </w:tc>
      </w:tr>
      <w:tr w:rsidR="00F8621D" w14:paraId="0AA2F6AD" w14:textId="77777777">
        <w:trPr>
          <w:trHeight w:val="328"/>
        </w:trPr>
        <w:tc>
          <w:tcPr>
            <w:tcW w:w="90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A91395" w14:textId="77777777" w:rsidR="00F8621D" w:rsidRDefault="00F8621D">
            <w:pPr>
              <w:spacing w:after="0" w:line="240" w:lineRule="auto"/>
              <w:rPr>
                <w:rFonts w:eastAsia="Times New Roman" w:cstheme="minorHAnsi"/>
                <w:szCs w:val="28"/>
                <w:lang w:eastAsia="en-GB"/>
              </w:rPr>
            </w:pPr>
          </w:p>
          <w:p w14:paraId="176111D3" w14:textId="77777777" w:rsidR="00F8621D" w:rsidRDefault="00D17F05">
            <w:pPr>
              <w:spacing w:after="0" w:line="240" w:lineRule="auto"/>
              <w:ind w:left="142" w:right="65"/>
              <w:jc w:val="both"/>
              <w:rPr>
                <w:rFonts w:cstheme="minorHAnsi"/>
                <w:color w:val="0068BB"/>
              </w:rPr>
            </w:pPr>
            <w:r>
              <w:rPr>
                <w:rFonts w:cstheme="minorHAnsi"/>
                <w:color w:val="0068BB"/>
              </w:rPr>
              <w:t>Titulaire d’un diplôme de type bac+2.</w:t>
            </w:r>
          </w:p>
          <w:p w14:paraId="01F58534" w14:textId="77777777" w:rsidR="00F8621D" w:rsidRDefault="00D17F05">
            <w:pPr>
              <w:spacing w:after="0" w:line="240" w:lineRule="auto"/>
              <w:ind w:left="142" w:right="65"/>
              <w:jc w:val="both"/>
              <w:rPr>
                <w:rFonts w:cstheme="minorHAnsi"/>
                <w:color w:val="0068BB"/>
              </w:rPr>
            </w:pPr>
            <w:r>
              <w:rPr>
                <w:rFonts w:cstheme="minorHAnsi"/>
                <w:color w:val="0068BB"/>
              </w:rPr>
              <w:t xml:space="preserve">Profil d’un très bon relationnel, réactif, dynamique, ayant le sens du service. Une expérience au sein d’un établissement d’enseignement supérieur est un plus. </w:t>
            </w:r>
          </w:p>
          <w:p w14:paraId="4303BC2F" w14:textId="77777777" w:rsidR="00F8621D" w:rsidRDefault="00D17F05">
            <w:pPr>
              <w:spacing w:after="0" w:line="240" w:lineRule="auto"/>
              <w:ind w:left="142" w:right="65"/>
              <w:jc w:val="both"/>
              <w:rPr>
                <w:rFonts w:cstheme="minorHAnsi"/>
                <w:color w:val="0068BB"/>
              </w:rPr>
            </w:pPr>
            <w:r>
              <w:rPr>
                <w:rFonts w:cstheme="minorHAnsi"/>
                <w:color w:val="0068BB"/>
              </w:rPr>
              <w:t>La maîtrise de l’anglais professionnel (écrit et oral) est un plus.</w:t>
            </w:r>
          </w:p>
          <w:p w14:paraId="01573BEF" w14:textId="77777777" w:rsidR="00F8621D" w:rsidRDefault="00D17F05">
            <w:pPr>
              <w:pStyle w:val="Corpsdetexte21"/>
              <w:ind w:right="72"/>
              <w:rPr>
                <w:rFonts w:asciiTheme="minorHAnsi" w:hAnsiTheme="minorHAnsi" w:cstheme="minorHAnsi"/>
                <w:color w:val="000000" w:themeColor="text1"/>
              </w:rPr>
            </w:pPr>
            <w:r>
              <w:rPr>
                <w:rFonts w:asciiTheme="minorHAnsi" w:hAnsiTheme="minorHAnsi" w:cstheme="minorHAnsi"/>
                <w:color w:val="0068BB"/>
              </w:rPr>
              <w:t xml:space="preserve">   </w:t>
            </w:r>
          </w:p>
        </w:tc>
      </w:tr>
    </w:tbl>
    <w:tbl>
      <w:tblPr>
        <w:tblStyle w:val="Grilledutableau"/>
        <w:tblW w:w="9066" w:type="dxa"/>
        <w:tblInd w:w="-2" w:type="dxa"/>
        <w:tblLook w:val="04A0" w:firstRow="1" w:lastRow="0" w:firstColumn="1" w:lastColumn="0" w:noHBand="0" w:noVBand="1"/>
      </w:tblPr>
      <w:tblGrid>
        <w:gridCol w:w="2243"/>
        <w:gridCol w:w="2271"/>
        <w:gridCol w:w="2281"/>
        <w:gridCol w:w="2271"/>
      </w:tblGrid>
      <w:tr w:rsidR="00F8621D" w14:paraId="40770924" w14:textId="77777777">
        <w:trPr>
          <w:trHeight w:val="500"/>
        </w:trPr>
        <w:tc>
          <w:tcPr>
            <w:tcW w:w="2242" w:type="dxa"/>
            <w:shd w:val="clear" w:color="auto" w:fill="6DCCBB"/>
          </w:tcPr>
          <w:p w14:paraId="28DDFCD4" w14:textId="77777777" w:rsidR="00F8621D" w:rsidRDefault="00D17F05">
            <w:pPr>
              <w:spacing w:after="0" w:line="240" w:lineRule="auto"/>
              <w:jc w:val="center"/>
              <w:rPr>
                <w:rFonts w:ascii="Calibri" w:hAnsi="Calibri" w:cs="Calibri"/>
                <w:b/>
                <w:color w:val="FFFFFF" w:themeColor="background1"/>
              </w:rPr>
            </w:pPr>
            <w:r>
              <w:rPr>
                <w:rFonts w:cs="Calibri"/>
                <w:b/>
                <w:color w:val="FFFFFF" w:themeColor="background1"/>
              </w:rPr>
              <w:t>FICHE ÉMISE LE</w:t>
            </w:r>
          </w:p>
        </w:tc>
        <w:tc>
          <w:tcPr>
            <w:tcW w:w="2271" w:type="dxa"/>
            <w:shd w:val="clear" w:color="auto" w:fill="auto"/>
          </w:tcPr>
          <w:p w14:paraId="673915E9" w14:textId="51ACEDDC" w:rsidR="00F8621D" w:rsidRDefault="00F8621D">
            <w:pPr>
              <w:spacing w:after="0" w:line="240" w:lineRule="auto"/>
              <w:rPr>
                <w:rFonts w:ascii="Calibri" w:hAnsi="Calibri" w:cs="Calibri"/>
                <w:b/>
              </w:rPr>
            </w:pPr>
          </w:p>
        </w:tc>
        <w:tc>
          <w:tcPr>
            <w:tcW w:w="2281" w:type="dxa"/>
            <w:shd w:val="clear" w:color="auto" w:fill="6DCCBB"/>
          </w:tcPr>
          <w:p w14:paraId="140A7961" w14:textId="77777777" w:rsidR="00F8621D" w:rsidRDefault="00D17F05">
            <w:pPr>
              <w:spacing w:after="0" w:line="240" w:lineRule="auto"/>
              <w:rPr>
                <w:rFonts w:ascii="Calibri" w:hAnsi="Calibri" w:cs="Calibri"/>
                <w:b/>
                <w:color w:val="FFFFFF" w:themeColor="background1"/>
              </w:rPr>
            </w:pPr>
            <w:r>
              <w:rPr>
                <w:rFonts w:cs="Calibri"/>
                <w:b/>
                <w:color w:val="FFFFFF" w:themeColor="background1"/>
                <w:sz w:val="20"/>
              </w:rPr>
              <w:t>DATE DE PRISE DE POSTE SOUHAITÉE</w:t>
            </w:r>
          </w:p>
        </w:tc>
        <w:tc>
          <w:tcPr>
            <w:tcW w:w="2271" w:type="dxa"/>
            <w:shd w:val="clear" w:color="auto" w:fill="auto"/>
          </w:tcPr>
          <w:p w14:paraId="70DF456B" w14:textId="5E215ECB" w:rsidR="00F8621D" w:rsidRDefault="00464B3C">
            <w:pPr>
              <w:spacing w:after="0" w:line="240" w:lineRule="auto"/>
              <w:rPr>
                <w:rFonts w:ascii="Calibri" w:hAnsi="Calibri" w:cs="Calibri"/>
                <w:b/>
              </w:rPr>
            </w:pPr>
            <w:r>
              <w:rPr>
                <w:rFonts w:cs="Calibri"/>
                <w:b/>
              </w:rPr>
              <w:t>Dès que possible</w:t>
            </w:r>
            <w:r w:rsidR="00D17F05">
              <w:rPr>
                <w:rFonts w:cs="Calibri"/>
                <w:b/>
              </w:rPr>
              <w:t xml:space="preserve">         </w:t>
            </w:r>
          </w:p>
        </w:tc>
      </w:tr>
      <w:tr w:rsidR="00F8621D" w14:paraId="2B08D31C" w14:textId="77777777">
        <w:trPr>
          <w:trHeight w:val="500"/>
        </w:trPr>
        <w:tc>
          <w:tcPr>
            <w:tcW w:w="2242" w:type="dxa"/>
            <w:shd w:val="clear" w:color="auto" w:fill="6DCCBB"/>
          </w:tcPr>
          <w:p w14:paraId="31A679E1" w14:textId="77777777" w:rsidR="00F8621D" w:rsidRDefault="00D17F05">
            <w:pPr>
              <w:spacing w:after="0" w:line="240" w:lineRule="auto"/>
              <w:jc w:val="center"/>
              <w:rPr>
                <w:rFonts w:ascii="Calibri" w:hAnsi="Calibri" w:cs="Calibri"/>
                <w:b/>
                <w:color w:val="FFFFFF" w:themeColor="background1"/>
              </w:rPr>
            </w:pPr>
            <w:r>
              <w:rPr>
                <w:rFonts w:cs="Calibri"/>
                <w:b/>
                <w:color w:val="FFFFFF" w:themeColor="background1"/>
              </w:rPr>
              <w:t>FAMILLE PROFESSIONNELLE</w:t>
            </w:r>
          </w:p>
        </w:tc>
        <w:tc>
          <w:tcPr>
            <w:tcW w:w="2271" w:type="dxa"/>
            <w:shd w:val="clear" w:color="auto" w:fill="auto"/>
          </w:tcPr>
          <w:p w14:paraId="5A9E715F" w14:textId="4BC675F0" w:rsidR="00F8621D" w:rsidRDefault="00D65DAF">
            <w:pPr>
              <w:spacing w:after="0" w:line="240" w:lineRule="auto"/>
              <w:rPr>
                <w:rFonts w:ascii="Calibri" w:hAnsi="Calibri" w:cs="Calibri"/>
                <w:b/>
              </w:rPr>
            </w:pPr>
            <w:r>
              <w:rPr>
                <w:rFonts w:cs="Calibri"/>
                <w:b/>
                <w:color w:val="000000" w:themeColor="text1"/>
              </w:rPr>
              <w:t>Assistant administratif</w:t>
            </w:r>
          </w:p>
        </w:tc>
        <w:tc>
          <w:tcPr>
            <w:tcW w:w="2281" w:type="dxa"/>
            <w:shd w:val="clear" w:color="auto" w:fill="6DCCBB"/>
          </w:tcPr>
          <w:p w14:paraId="0B70320A" w14:textId="77777777" w:rsidR="00F8621D" w:rsidRDefault="00D17F05">
            <w:pPr>
              <w:spacing w:after="0" w:line="240" w:lineRule="auto"/>
              <w:rPr>
                <w:rFonts w:ascii="Calibri" w:hAnsi="Calibri" w:cs="Calibri"/>
                <w:b/>
                <w:color w:val="FFFFFF" w:themeColor="background1"/>
                <w:sz w:val="20"/>
              </w:rPr>
            </w:pPr>
            <w:r>
              <w:rPr>
                <w:rFonts w:cs="Calibri"/>
                <w:b/>
                <w:color w:val="FFFFFF" w:themeColor="background1"/>
                <w:sz w:val="20"/>
              </w:rPr>
              <w:t>CATEGORIE</w:t>
            </w:r>
          </w:p>
        </w:tc>
        <w:tc>
          <w:tcPr>
            <w:tcW w:w="2271" w:type="dxa"/>
            <w:shd w:val="clear" w:color="auto" w:fill="auto"/>
          </w:tcPr>
          <w:p w14:paraId="6A3C6C04" w14:textId="77777777" w:rsidR="00F8621D" w:rsidRDefault="00D17F05">
            <w:pPr>
              <w:spacing w:after="0" w:line="240" w:lineRule="auto"/>
              <w:rPr>
                <w:rFonts w:ascii="Calibri" w:hAnsi="Calibri" w:cs="Calibri"/>
                <w:b/>
              </w:rPr>
            </w:pPr>
            <w:r>
              <w:rPr>
                <w:rFonts w:cs="Calibri"/>
                <w:b/>
              </w:rPr>
              <w:t>B ou équivalent</w:t>
            </w:r>
          </w:p>
        </w:tc>
      </w:tr>
      <w:tr w:rsidR="00F8621D" w14:paraId="740C3EB7" w14:textId="77777777">
        <w:trPr>
          <w:trHeight w:val="500"/>
        </w:trPr>
        <w:tc>
          <w:tcPr>
            <w:tcW w:w="2242" w:type="dxa"/>
            <w:shd w:val="clear" w:color="auto" w:fill="6DCCBB"/>
          </w:tcPr>
          <w:p w14:paraId="0C97A41B" w14:textId="77777777" w:rsidR="00F8621D" w:rsidRDefault="00D17F05">
            <w:pPr>
              <w:spacing w:after="0" w:line="240" w:lineRule="auto"/>
              <w:jc w:val="center"/>
              <w:rPr>
                <w:rFonts w:ascii="Calibri" w:hAnsi="Calibri" w:cs="Calibri"/>
                <w:b/>
                <w:color w:val="FFFFFF" w:themeColor="background1"/>
              </w:rPr>
            </w:pPr>
            <w:r>
              <w:rPr>
                <w:rFonts w:cs="Calibri"/>
                <w:b/>
                <w:color w:val="FFFFFF" w:themeColor="background1"/>
              </w:rPr>
              <w:t>TYPE DE CONTRAT</w:t>
            </w:r>
          </w:p>
        </w:tc>
        <w:tc>
          <w:tcPr>
            <w:tcW w:w="2271" w:type="dxa"/>
            <w:shd w:val="clear" w:color="auto" w:fill="auto"/>
          </w:tcPr>
          <w:p w14:paraId="307F4580" w14:textId="178073D1" w:rsidR="00F8621D" w:rsidRDefault="00F8621D">
            <w:pPr>
              <w:spacing w:after="0" w:line="240" w:lineRule="auto"/>
              <w:rPr>
                <w:rFonts w:ascii="Calibri" w:hAnsi="Calibri" w:cs="Calibri"/>
                <w:b/>
              </w:rPr>
            </w:pPr>
          </w:p>
        </w:tc>
        <w:tc>
          <w:tcPr>
            <w:tcW w:w="2281" w:type="dxa"/>
            <w:shd w:val="clear" w:color="auto" w:fill="6DCCBB"/>
          </w:tcPr>
          <w:p w14:paraId="1D9A00FD" w14:textId="77777777" w:rsidR="00F8621D" w:rsidRDefault="00D17F05">
            <w:pPr>
              <w:spacing w:after="0" w:line="240" w:lineRule="auto"/>
              <w:rPr>
                <w:rFonts w:ascii="Calibri" w:hAnsi="Calibri" w:cs="Calibri"/>
                <w:b/>
                <w:color w:val="FFFFFF" w:themeColor="background1"/>
              </w:rPr>
            </w:pPr>
            <w:r>
              <w:rPr>
                <w:rFonts w:cs="Calibri"/>
                <w:b/>
                <w:color w:val="FFFFFF" w:themeColor="background1"/>
                <w:sz w:val="20"/>
              </w:rPr>
              <w:t>DUREE ENVISAGEE</w:t>
            </w:r>
          </w:p>
        </w:tc>
        <w:tc>
          <w:tcPr>
            <w:tcW w:w="2271" w:type="dxa"/>
            <w:shd w:val="clear" w:color="auto" w:fill="auto"/>
          </w:tcPr>
          <w:p w14:paraId="3824BA4F" w14:textId="413E8BA8" w:rsidR="00F8621D" w:rsidRDefault="00F8621D">
            <w:pPr>
              <w:spacing w:after="0" w:line="240" w:lineRule="auto"/>
              <w:rPr>
                <w:rFonts w:ascii="Calibri" w:hAnsi="Calibri" w:cs="Calibri"/>
                <w:b/>
              </w:rPr>
            </w:pPr>
          </w:p>
        </w:tc>
      </w:tr>
    </w:tbl>
    <w:p w14:paraId="14CEE067" w14:textId="77777777" w:rsidR="00F8621D" w:rsidRDefault="00F8621D">
      <w:pPr>
        <w:rPr>
          <w:rFonts w:eastAsia="Times New Roman" w:cstheme="minorHAnsi"/>
          <w:sz w:val="2"/>
          <w:szCs w:val="35"/>
          <w:lang w:eastAsia="en-GB"/>
        </w:rPr>
      </w:pPr>
    </w:p>
    <w:tbl>
      <w:tblPr>
        <w:tblStyle w:val="Grilledutableau"/>
        <w:tblW w:w="9062" w:type="dxa"/>
        <w:tblLook w:val="04A0" w:firstRow="1" w:lastRow="0" w:firstColumn="1" w:lastColumn="0" w:noHBand="0" w:noVBand="1"/>
      </w:tblPr>
      <w:tblGrid>
        <w:gridCol w:w="2546"/>
        <w:gridCol w:w="3494"/>
        <w:gridCol w:w="3022"/>
      </w:tblGrid>
      <w:tr w:rsidR="00F8621D" w14:paraId="55F33DD3" w14:textId="77777777">
        <w:trPr>
          <w:trHeight w:val="363"/>
        </w:trPr>
        <w:tc>
          <w:tcPr>
            <w:tcW w:w="9062" w:type="dxa"/>
            <w:gridSpan w:val="3"/>
            <w:tcBorders>
              <w:top w:val="single" w:sz="4" w:space="0" w:color="808080"/>
              <w:left w:val="single" w:sz="4" w:space="0" w:color="808080"/>
              <w:bottom w:val="single" w:sz="4" w:space="0" w:color="808080"/>
              <w:right w:val="single" w:sz="4" w:space="0" w:color="808080"/>
            </w:tcBorders>
            <w:shd w:val="clear" w:color="auto" w:fill="6DCCBB"/>
            <w:vAlign w:val="center"/>
          </w:tcPr>
          <w:p w14:paraId="5F8394E0" w14:textId="77777777" w:rsidR="00F8621D" w:rsidRDefault="00D17F05">
            <w:pPr>
              <w:spacing w:after="0" w:line="240" w:lineRule="auto"/>
              <w:jc w:val="center"/>
              <w:rPr>
                <w:rFonts w:ascii="Calibri" w:hAnsi="Calibri" w:cs="Calibri"/>
                <w:b/>
                <w:color w:val="FFFFFF" w:themeColor="background1"/>
                <w:sz w:val="28"/>
              </w:rPr>
            </w:pPr>
            <w:r>
              <w:rPr>
                <w:rFonts w:cs="Calibri"/>
                <w:b/>
                <w:color w:val="FFFFFF" w:themeColor="background1"/>
                <w:sz w:val="28"/>
              </w:rPr>
              <w:lastRenderedPageBreak/>
              <w:t>AFFECTATION</w:t>
            </w:r>
          </w:p>
        </w:tc>
      </w:tr>
      <w:tr w:rsidR="00F8621D" w14:paraId="02463738" w14:textId="77777777">
        <w:trPr>
          <w:trHeight w:val="300"/>
        </w:trPr>
        <w:tc>
          <w:tcPr>
            <w:tcW w:w="6040" w:type="dxa"/>
            <w:gridSpan w:val="2"/>
            <w:tcBorders>
              <w:top w:val="single" w:sz="4" w:space="0" w:color="808080"/>
              <w:left w:val="single" w:sz="4" w:space="0" w:color="808080"/>
              <w:bottom w:val="single" w:sz="4" w:space="0" w:color="808080"/>
              <w:right w:val="single" w:sz="4" w:space="0" w:color="808080"/>
            </w:tcBorders>
            <w:shd w:val="clear" w:color="auto" w:fill="6DCCBB"/>
            <w:vAlign w:val="center"/>
          </w:tcPr>
          <w:p w14:paraId="6F97A96E" w14:textId="77777777" w:rsidR="00F8621D" w:rsidRDefault="00D17F05">
            <w:pPr>
              <w:spacing w:after="0" w:line="240" w:lineRule="auto"/>
              <w:jc w:val="center"/>
              <w:rPr>
                <w:rFonts w:ascii="Calibri" w:hAnsi="Calibri" w:cs="Calibri"/>
                <w:b/>
                <w:color w:val="006880"/>
              </w:rPr>
            </w:pPr>
            <w:r>
              <w:rPr>
                <w:rFonts w:cs="Calibri"/>
                <w:b/>
                <w:color w:val="FFFFFF" w:themeColor="background1"/>
              </w:rPr>
              <w:t>Établissement d’accueil</w:t>
            </w:r>
          </w:p>
        </w:tc>
        <w:tc>
          <w:tcPr>
            <w:tcW w:w="3022" w:type="dxa"/>
            <w:tcBorders>
              <w:top w:val="single" w:sz="4" w:space="0" w:color="808080"/>
              <w:left w:val="single" w:sz="4" w:space="0" w:color="808080"/>
              <w:bottom w:val="single" w:sz="4" w:space="0" w:color="808080"/>
              <w:right w:val="single" w:sz="4" w:space="0" w:color="808080"/>
            </w:tcBorders>
            <w:shd w:val="clear" w:color="auto" w:fill="6DCCBB"/>
            <w:vAlign w:val="center"/>
          </w:tcPr>
          <w:p w14:paraId="284BE2BD" w14:textId="77777777" w:rsidR="00F8621D" w:rsidRDefault="00D17F05">
            <w:pPr>
              <w:spacing w:after="0" w:line="240" w:lineRule="auto"/>
              <w:jc w:val="center"/>
              <w:rPr>
                <w:rFonts w:ascii="Calibri" w:hAnsi="Calibri" w:cs="Calibri"/>
                <w:b/>
                <w:color w:val="006880"/>
              </w:rPr>
            </w:pPr>
            <w:r>
              <w:rPr>
                <w:rFonts w:cs="Calibri"/>
                <w:b/>
                <w:color w:val="FFFFFF" w:themeColor="background1"/>
              </w:rPr>
              <w:t>Autres renseignements</w:t>
            </w:r>
          </w:p>
        </w:tc>
      </w:tr>
      <w:tr w:rsidR="00F8621D" w14:paraId="7E72F97B" w14:textId="77777777">
        <w:trPr>
          <w:trHeight w:val="425"/>
        </w:trPr>
        <w:tc>
          <w:tcPr>
            <w:tcW w:w="2547" w:type="dxa"/>
            <w:tcBorders>
              <w:top w:val="single" w:sz="4" w:space="0" w:color="808080"/>
              <w:left w:val="single" w:sz="4" w:space="0" w:color="808080"/>
              <w:bottom w:val="single" w:sz="4" w:space="0" w:color="808080"/>
              <w:right w:val="single" w:sz="4" w:space="0" w:color="808080"/>
            </w:tcBorders>
            <w:shd w:val="clear" w:color="auto" w:fill="6DCCBB"/>
            <w:vAlign w:val="center"/>
          </w:tcPr>
          <w:p w14:paraId="5AC1088E" w14:textId="77777777" w:rsidR="00F8621D" w:rsidRDefault="00D17F05">
            <w:pPr>
              <w:spacing w:after="0" w:line="240" w:lineRule="auto"/>
              <w:rPr>
                <w:rFonts w:ascii="Calibri" w:hAnsi="Calibri" w:cs="Calibri"/>
                <w:color w:val="FFFFFF" w:themeColor="background1"/>
              </w:rPr>
            </w:pPr>
            <w:r>
              <w:rPr>
                <w:rFonts w:cs="Calibri"/>
                <w:color w:val="FFFFFF" w:themeColor="background1"/>
              </w:rPr>
              <w:t>Établissement</w:t>
            </w:r>
          </w:p>
        </w:tc>
        <w:tc>
          <w:tcPr>
            <w:tcW w:w="349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A7205AE" w14:textId="7C768544" w:rsidR="00F8621D" w:rsidRDefault="00464B3C">
            <w:pPr>
              <w:spacing w:after="0" w:line="240" w:lineRule="auto"/>
              <w:rPr>
                <w:rFonts w:ascii="Calibri" w:hAnsi="Calibri" w:cs="Calibri"/>
                <w:color w:val="6DCCBB"/>
              </w:rPr>
            </w:pPr>
            <w:r>
              <w:rPr>
                <w:rFonts w:cs="Calibri"/>
                <w:color w:val="6DCCBB"/>
              </w:rPr>
              <w:t>Ecole Polytechnique</w:t>
            </w:r>
          </w:p>
        </w:tc>
        <w:tc>
          <w:tcPr>
            <w:tcW w:w="3021"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4350C9BD" w14:textId="77777777" w:rsidR="00F8621D" w:rsidRDefault="00D17F05">
            <w:pPr>
              <w:spacing w:after="0" w:line="240" w:lineRule="auto"/>
              <w:rPr>
                <w:color w:val="0068BB"/>
              </w:rPr>
            </w:pPr>
            <w:r>
              <w:rPr>
                <w:color w:val="0068BB"/>
              </w:rPr>
              <w:t>Poste en établissement public à caractère scientifique, culturel et professionnel (EPSCP)</w:t>
            </w:r>
          </w:p>
          <w:p w14:paraId="0D583639" w14:textId="77777777" w:rsidR="00F8621D" w:rsidRDefault="00D17F05">
            <w:pPr>
              <w:spacing w:after="0" w:line="240" w:lineRule="auto"/>
              <w:rPr>
                <w:color w:val="0068BB"/>
              </w:rPr>
            </w:pPr>
            <w:r>
              <w:rPr>
                <w:color w:val="0068BB"/>
              </w:rPr>
              <w:t>- RER B ou C arrêt Massy-Palaiseau puis bus ligne 91.06 ou RER B arrêt Lozère (+ 15mns à pied)</w:t>
            </w:r>
          </w:p>
          <w:p w14:paraId="0C24E507" w14:textId="77777777" w:rsidR="00F8621D" w:rsidRDefault="00D17F05">
            <w:pPr>
              <w:spacing w:after="0" w:line="240" w:lineRule="auto"/>
              <w:rPr>
                <w:rFonts w:ascii="Calibri" w:hAnsi="Calibri" w:cs="Calibri"/>
                <w:b/>
                <w:color w:val="6DCCBB"/>
              </w:rPr>
            </w:pPr>
            <w:r>
              <w:rPr>
                <w:color w:val="0068BB"/>
              </w:rPr>
              <w:t>- Restauration sur place</w:t>
            </w:r>
          </w:p>
        </w:tc>
      </w:tr>
      <w:tr w:rsidR="00F8621D" w14:paraId="1189915F" w14:textId="77777777">
        <w:trPr>
          <w:trHeight w:val="450"/>
        </w:trPr>
        <w:tc>
          <w:tcPr>
            <w:tcW w:w="2547" w:type="dxa"/>
            <w:tcBorders>
              <w:top w:val="single" w:sz="4" w:space="0" w:color="808080"/>
              <w:left w:val="single" w:sz="4" w:space="0" w:color="808080"/>
              <w:bottom w:val="single" w:sz="4" w:space="0" w:color="808080"/>
              <w:right w:val="single" w:sz="4" w:space="0" w:color="808080"/>
            </w:tcBorders>
            <w:shd w:val="clear" w:color="auto" w:fill="6DCCBB"/>
            <w:vAlign w:val="center"/>
          </w:tcPr>
          <w:p w14:paraId="1BD9EFE1" w14:textId="77777777" w:rsidR="00F8621D" w:rsidRDefault="00D17F05">
            <w:pPr>
              <w:spacing w:after="0" w:line="240" w:lineRule="auto"/>
              <w:rPr>
                <w:rFonts w:ascii="Calibri" w:hAnsi="Calibri" w:cs="Calibri"/>
                <w:color w:val="FFFFFF" w:themeColor="background1"/>
              </w:rPr>
            </w:pPr>
            <w:r>
              <w:rPr>
                <w:rFonts w:cs="Calibri"/>
                <w:color w:val="FFFFFF" w:themeColor="background1"/>
              </w:rPr>
              <w:t>Service d’affectation</w:t>
            </w:r>
          </w:p>
        </w:tc>
        <w:tc>
          <w:tcPr>
            <w:tcW w:w="349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2D43886" w14:textId="7B5318DC" w:rsidR="00F8621D" w:rsidRDefault="00D17F05">
            <w:pPr>
              <w:spacing w:after="0" w:line="240" w:lineRule="auto"/>
              <w:rPr>
                <w:rFonts w:ascii="Calibri" w:hAnsi="Calibri" w:cs="Calibri"/>
                <w:color w:val="6DCCBB"/>
              </w:rPr>
            </w:pPr>
            <w:r>
              <w:rPr>
                <w:rFonts w:cs="Calibri"/>
                <w:color w:val="6DCCBB"/>
              </w:rPr>
              <w:t>Graduate School</w:t>
            </w:r>
            <w:r w:rsidR="00464B3C">
              <w:rPr>
                <w:rFonts w:cs="Calibri"/>
                <w:color w:val="6DCCBB"/>
              </w:rPr>
              <w:t xml:space="preserve"> Institut Polytechnique de Paris</w:t>
            </w:r>
          </w:p>
        </w:tc>
        <w:tc>
          <w:tcPr>
            <w:tcW w:w="3021" w:type="dxa"/>
            <w:vMerge/>
            <w:tcBorders>
              <w:top w:val="single" w:sz="4" w:space="0" w:color="808080"/>
              <w:left w:val="single" w:sz="4" w:space="0" w:color="808080"/>
              <w:bottom w:val="single" w:sz="4" w:space="0" w:color="808080"/>
              <w:right w:val="single" w:sz="4" w:space="0" w:color="808080"/>
            </w:tcBorders>
            <w:shd w:val="clear" w:color="auto" w:fill="auto"/>
          </w:tcPr>
          <w:p w14:paraId="72891F7A" w14:textId="77777777" w:rsidR="00F8621D" w:rsidRDefault="00F8621D">
            <w:pPr>
              <w:spacing w:after="0" w:line="240" w:lineRule="auto"/>
              <w:rPr>
                <w:rFonts w:ascii="Calibri" w:hAnsi="Calibri" w:cs="Calibri"/>
                <w:b/>
                <w:color w:val="6DCCBB"/>
                <w:highlight w:val="yellow"/>
              </w:rPr>
            </w:pPr>
          </w:p>
        </w:tc>
      </w:tr>
      <w:tr w:rsidR="00F8621D" w14:paraId="14D01029" w14:textId="77777777">
        <w:trPr>
          <w:trHeight w:val="450"/>
        </w:trPr>
        <w:tc>
          <w:tcPr>
            <w:tcW w:w="2547" w:type="dxa"/>
            <w:tcBorders>
              <w:top w:val="single" w:sz="4" w:space="0" w:color="808080"/>
              <w:left w:val="single" w:sz="4" w:space="0" w:color="808080"/>
              <w:bottom w:val="single" w:sz="4" w:space="0" w:color="808080"/>
              <w:right w:val="single" w:sz="4" w:space="0" w:color="808080"/>
            </w:tcBorders>
            <w:shd w:val="clear" w:color="auto" w:fill="6DCCBB"/>
            <w:vAlign w:val="center"/>
          </w:tcPr>
          <w:p w14:paraId="659A9B56" w14:textId="77777777" w:rsidR="00F8621D" w:rsidRDefault="00D17F05">
            <w:pPr>
              <w:spacing w:after="0" w:line="240" w:lineRule="auto"/>
              <w:rPr>
                <w:rFonts w:ascii="Calibri" w:hAnsi="Calibri" w:cs="Calibri"/>
                <w:color w:val="FFFFFF" w:themeColor="background1"/>
              </w:rPr>
            </w:pPr>
            <w:r>
              <w:rPr>
                <w:rFonts w:cs="Calibri"/>
                <w:color w:val="FFFFFF" w:themeColor="background1"/>
              </w:rPr>
              <w:t>Adresse</w:t>
            </w:r>
          </w:p>
        </w:tc>
        <w:tc>
          <w:tcPr>
            <w:tcW w:w="349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7462A6D" w14:textId="25469838" w:rsidR="00F8621D" w:rsidRDefault="00D17F05">
            <w:pPr>
              <w:spacing w:after="0" w:line="240" w:lineRule="auto"/>
              <w:rPr>
                <w:rFonts w:ascii="Calibri" w:hAnsi="Calibri" w:cs="Calibri"/>
                <w:b/>
                <w:color w:val="6DCCBB"/>
              </w:rPr>
            </w:pPr>
            <w:r>
              <w:rPr>
                <w:rFonts w:cs="Calibri"/>
                <w:color w:val="6DCCBB"/>
              </w:rPr>
              <w:t>Route de Saclay</w:t>
            </w:r>
            <w:r w:rsidR="00137C95">
              <w:rPr>
                <w:rFonts w:cs="Calibri"/>
                <w:color w:val="6DCCBB"/>
              </w:rPr>
              <w:t>, Palaiseau</w:t>
            </w:r>
          </w:p>
        </w:tc>
        <w:tc>
          <w:tcPr>
            <w:tcW w:w="3021" w:type="dxa"/>
            <w:vMerge/>
            <w:tcBorders>
              <w:top w:val="single" w:sz="4" w:space="0" w:color="808080"/>
              <w:left w:val="single" w:sz="4" w:space="0" w:color="808080"/>
              <w:bottom w:val="single" w:sz="4" w:space="0" w:color="808080"/>
              <w:right w:val="single" w:sz="4" w:space="0" w:color="808080"/>
            </w:tcBorders>
            <w:shd w:val="clear" w:color="auto" w:fill="auto"/>
          </w:tcPr>
          <w:p w14:paraId="59D67EEC" w14:textId="77777777" w:rsidR="00F8621D" w:rsidRDefault="00F8621D">
            <w:pPr>
              <w:spacing w:after="0" w:line="240" w:lineRule="auto"/>
              <w:rPr>
                <w:rFonts w:ascii="Calibri" w:hAnsi="Calibri" w:cs="Calibri"/>
                <w:b/>
                <w:color w:val="6DCCBB"/>
                <w:highlight w:val="yellow"/>
              </w:rPr>
            </w:pPr>
          </w:p>
        </w:tc>
      </w:tr>
      <w:tr w:rsidR="00F8621D" w14:paraId="7CD91C38" w14:textId="77777777">
        <w:trPr>
          <w:trHeight w:val="425"/>
        </w:trPr>
        <w:tc>
          <w:tcPr>
            <w:tcW w:w="2547" w:type="dxa"/>
            <w:tcBorders>
              <w:top w:val="single" w:sz="4" w:space="0" w:color="808080"/>
              <w:left w:val="single" w:sz="4" w:space="0" w:color="808080"/>
              <w:bottom w:val="single" w:sz="4" w:space="0" w:color="808080"/>
              <w:right w:val="single" w:sz="4" w:space="0" w:color="808080"/>
            </w:tcBorders>
            <w:shd w:val="clear" w:color="auto" w:fill="6DCCBB"/>
            <w:vAlign w:val="center"/>
          </w:tcPr>
          <w:p w14:paraId="0D08A201" w14:textId="77777777" w:rsidR="00F8621D" w:rsidRDefault="00D17F05">
            <w:pPr>
              <w:spacing w:after="0" w:line="240" w:lineRule="auto"/>
              <w:rPr>
                <w:rFonts w:ascii="Calibri" w:hAnsi="Calibri" w:cs="Calibri"/>
                <w:color w:val="FFFFFF" w:themeColor="background1"/>
              </w:rPr>
            </w:pPr>
            <w:r>
              <w:rPr>
                <w:rFonts w:cs="Calibri"/>
                <w:color w:val="FFFFFF" w:themeColor="background1"/>
              </w:rPr>
              <w:t>Ville</w:t>
            </w:r>
          </w:p>
        </w:tc>
        <w:tc>
          <w:tcPr>
            <w:tcW w:w="349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F3BC12E" w14:textId="77777777" w:rsidR="00F8621D" w:rsidRDefault="00D17F05">
            <w:pPr>
              <w:spacing w:after="0" w:line="240" w:lineRule="auto"/>
              <w:rPr>
                <w:rFonts w:ascii="Calibri" w:hAnsi="Calibri" w:cs="Calibri"/>
                <w:b/>
                <w:color w:val="6DCCBB"/>
              </w:rPr>
            </w:pPr>
            <w:r>
              <w:rPr>
                <w:rFonts w:cs="Calibri"/>
                <w:color w:val="6DCCBB"/>
              </w:rPr>
              <w:t xml:space="preserve">PALAISEAU </w:t>
            </w:r>
          </w:p>
        </w:tc>
        <w:tc>
          <w:tcPr>
            <w:tcW w:w="3021" w:type="dxa"/>
            <w:vMerge/>
            <w:tcBorders>
              <w:top w:val="single" w:sz="4" w:space="0" w:color="808080"/>
              <w:left w:val="single" w:sz="4" w:space="0" w:color="808080"/>
              <w:bottom w:val="single" w:sz="4" w:space="0" w:color="808080"/>
              <w:right w:val="single" w:sz="4" w:space="0" w:color="808080"/>
            </w:tcBorders>
            <w:shd w:val="clear" w:color="auto" w:fill="auto"/>
          </w:tcPr>
          <w:p w14:paraId="526EB9C2" w14:textId="77777777" w:rsidR="00F8621D" w:rsidRDefault="00F8621D">
            <w:pPr>
              <w:spacing w:after="0" w:line="240" w:lineRule="auto"/>
              <w:rPr>
                <w:rFonts w:ascii="Calibri" w:hAnsi="Calibri" w:cs="Calibri"/>
                <w:b/>
                <w:color w:val="6DCCBB"/>
                <w:highlight w:val="yellow"/>
              </w:rPr>
            </w:pPr>
          </w:p>
        </w:tc>
      </w:tr>
      <w:tr w:rsidR="00F8621D" w14:paraId="6E73B784" w14:textId="77777777">
        <w:trPr>
          <w:trHeight w:val="450"/>
        </w:trPr>
        <w:tc>
          <w:tcPr>
            <w:tcW w:w="2547" w:type="dxa"/>
            <w:tcBorders>
              <w:top w:val="single" w:sz="4" w:space="0" w:color="808080"/>
              <w:left w:val="single" w:sz="4" w:space="0" w:color="808080"/>
              <w:bottom w:val="single" w:sz="4" w:space="0" w:color="808080"/>
              <w:right w:val="single" w:sz="4" w:space="0" w:color="808080"/>
            </w:tcBorders>
            <w:shd w:val="clear" w:color="auto" w:fill="6DCCBB"/>
            <w:vAlign w:val="center"/>
          </w:tcPr>
          <w:p w14:paraId="301C7AE5" w14:textId="77777777" w:rsidR="00F8621D" w:rsidRDefault="00D17F05">
            <w:pPr>
              <w:spacing w:after="0" w:line="240" w:lineRule="auto"/>
              <w:rPr>
                <w:rFonts w:ascii="Calibri" w:hAnsi="Calibri" w:cs="Calibri"/>
                <w:color w:val="FFFFFF" w:themeColor="background1"/>
              </w:rPr>
            </w:pPr>
            <w:r>
              <w:rPr>
                <w:rFonts w:cs="Calibri"/>
                <w:color w:val="FFFFFF" w:themeColor="background1"/>
              </w:rPr>
              <w:t>Code postal</w:t>
            </w:r>
          </w:p>
        </w:tc>
        <w:tc>
          <w:tcPr>
            <w:tcW w:w="349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FA3620E" w14:textId="77777777" w:rsidR="00F8621D" w:rsidRDefault="00D17F05">
            <w:pPr>
              <w:spacing w:after="0" w:line="240" w:lineRule="auto"/>
              <w:rPr>
                <w:rFonts w:ascii="Calibri" w:hAnsi="Calibri" w:cs="Calibri"/>
                <w:b/>
                <w:color w:val="6DCCBB"/>
              </w:rPr>
            </w:pPr>
            <w:r>
              <w:rPr>
                <w:rFonts w:cs="Calibri"/>
                <w:color w:val="6DCCBB"/>
              </w:rPr>
              <w:t>91120</w:t>
            </w:r>
          </w:p>
        </w:tc>
        <w:tc>
          <w:tcPr>
            <w:tcW w:w="3021" w:type="dxa"/>
            <w:vMerge/>
            <w:tcBorders>
              <w:top w:val="single" w:sz="4" w:space="0" w:color="808080"/>
              <w:left w:val="single" w:sz="4" w:space="0" w:color="808080"/>
              <w:bottom w:val="single" w:sz="4" w:space="0" w:color="808080"/>
              <w:right w:val="single" w:sz="4" w:space="0" w:color="808080"/>
            </w:tcBorders>
            <w:shd w:val="clear" w:color="auto" w:fill="auto"/>
          </w:tcPr>
          <w:p w14:paraId="49F59C23" w14:textId="77777777" w:rsidR="00F8621D" w:rsidRDefault="00F8621D">
            <w:pPr>
              <w:spacing w:after="0" w:line="240" w:lineRule="auto"/>
              <w:rPr>
                <w:rFonts w:ascii="Calibri" w:hAnsi="Calibri" w:cs="Calibri"/>
                <w:b/>
                <w:color w:val="6DCCBB"/>
                <w:highlight w:val="yellow"/>
              </w:rPr>
            </w:pPr>
          </w:p>
        </w:tc>
      </w:tr>
    </w:tbl>
    <w:p w14:paraId="685423C2" w14:textId="77777777" w:rsidR="00F8621D" w:rsidRDefault="00F8621D">
      <w:pPr>
        <w:rPr>
          <w:rFonts w:ascii="Calibri" w:hAnsi="Calibri" w:cs="Calibri"/>
          <w:b/>
          <w:color w:val="6DCCBB"/>
          <w:sz w:val="4"/>
          <w:highlight w:val="yellow"/>
        </w:rPr>
      </w:pPr>
    </w:p>
    <w:tbl>
      <w:tblPr>
        <w:tblStyle w:val="Grilledutableau"/>
        <w:tblW w:w="9067" w:type="dxa"/>
        <w:tblLook w:val="04A0" w:firstRow="1" w:lastRow="0" w:firstColumn="1" w:lastColumn="0" w:noHBand="0" w:noVBand="1"/>
      </w:tblPr>
      <w:tblGrid>
        <w:gridCol w:w="9067"/>
      </w:tblGrid>
      <w:tr w:rsidR="00F8621D" w14:paraId="5B2A7F17" w14:textId="77777777">
        <w:trPr>
          <w:trHeight w:val="517"/>
        </w:trPr>
        <w:tc>
          <w:tcPr>
            <w:tcW w:w="9067" w:type="dxa"/>
            <w:tcBorders>
              <w:top w:val="single" w:sz="4" w:space="0" w:color="808080"/>
              <w:left w:val="single" w:sz="4" w:space="0" w:color="808080"/>
              <w:bottom w:val="single" w:sz="4" w:space="0" w:color="808080"/>
              <w:right w:val="single" w:sz="4" w:space="0" w:color="808080"/>
            </w:tcBorders>
            <w:shd w:val="clear" w:color="auto" w:fill="6DCCBB"/>
            <w:vAlign w:val="center"/>
          </w:tcPr>
          <w:p w14:paraId="7EECBD63" w14:textId="77777777" w:rsidR="00F8621D" w:rsidRDefault="00D17F05">
            <w:pPr>
              <w:spacing w:after="0" w:line="240" w:lineRule="auto"/>
              <w:jc w:val="center"/>
              <w:rPr>
                <w:rFonts w:ascii="Calibri" w:hAnsi="Calibri" w:cs="Calibri"/>
                <w:b/>
                <w:caps/>
                <w:color w:val="FFFFFF" w:themeColor="background1"/>
                <w:sz w:val="28"/>
              </w:rPr>
            </w:pPr>
            <w:r>
              <w:rPr>
                <w:rFonts w:cs="Calibri"/>
                <w:b/>
                <w:caps/>
                <w:color w:val="FFFFFF" w:themeColor="background1"/>
                <w:sz w:val="28"/>
              </w:rPr>
              <w:t>Autorité hiérarchique directe</w:t>
            </w:r>
          </w:p>
        </w:tc>
      </w:tr>
      <w:tr w:rsidR="00F8621D" w14:paraId="13E97A7D" w14:textId="77777777">
        <w:trPr>
          <w:trHeight w:val="691"/>
        </w:trPr>
        <w:tc>
          <w:tcPr>
            <w:tcW w:w="90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1D10545" w14:textId="67B580D6" w:rsidR="00FC56E8" w:rsidRDefault="00FC56E8" w:rsidP="00FC56E8">
            <w:pPr>
              <w:pBdr>
                <w:top w:val="single" w:sz="2" w:space="1" w:color="000000"/>
                <w:left w:val="single" w:sz="2" w:space="4" w:color="000000"/>
                <w:bottom w:val="single" w:sz="2" w:space="1" w:color="000000"/>
                <w:right w:val="single" w:sz="2" w:space="4" w:color="000000"/>
              </w:pBdr>
              <w:spacing w:after="0" w:line="240" w:lineRule="auto"/>
              <w:rPr>
                <w:rFonts w:eastAsia="Times New Roman" w:cstheme="minorHAnsi"/>
                <w:color w:val="0068BB"/>
                <w:lang w:eastAsia="fr-FR"/>
              </w:rPr>
            </w:pPr>
            <w:r>
              <w:rPr>
                <w:rFonts w:eastAsia="Times New Roman" w:cstheme="minorHAnsi"/>
                <w:color w:val="0068BB"/>
                <w:lang w:eastAsia="fr-FR"/>
              </w:rPr>
              <w:t xml:space="preserve">Le titulaire du poste est placé sous l’autorité hiérarchique </w:t>
            </w:r>
            <w:proofErr w:type="gramStart"/>
            <w:r>
              <w:rPr>
                <w:rFonts w:eastAsia="Times New Roman" w:cstheme="minorHAnsi"/>
                <w:color w:val="0068BB"/>
                <w:lang w:eastAsia="fr-FR"/>
              </w:rPr>
              <w:t>d</w:t>
            </w:r>
            <w:r w:rsidR="00137C95">
              <w:rPr>
                <w:rFonts w:eastAsia="Times New Roman" w:cstheme="minorHAnsi"/>
                <w:color w:val="0068BB"/>
                <w:lang w:eastAsia="fr-FR"/>
              </w:rPr>
              <w:t>u(</w:t>
            </w:r>
            <w:proofErr w:type="gramEnd"/>
            <w:r w:rsidR="00137C95">
              <w:rPr>
                <w:rFonts w:eastAsia="Times New Roman" w:cstheme="minorHAnsi"/>
                <w:color w:val="0068BB"/>
                <w:lang w:eastAsia="fr-FR"/>
              </w:rPr>
              <w:t>de</w:t>
            </w:r>
            <w:r>
              <w:rPr>
                <w:rFonts w:eastAsia="Times New Roman" w:cstheme="minorHAnsi"/>
                <w:color w:val="0068BB"/>
                <w:lang w:eastAsia="fr-FR"/>
              </w:rPr>
              <w:t xml:space="preserve"> la</w:t>
            </w:r>
            <w:r w:rsidR="00137C95">
              <w:rPr>
                <w:rFonts w:eastAsia="Times New Roman" w:cstheme="minorHAnsi"/>
                <w:color w:val="0068BB"/>
                <w:lang w:eastAsia="fr-FR"/>
              </w:rPr>
              <w:t>)</w:t>
            </w:r>
            <w:r>
              <w:rPr>
                <w:rFonts w:eastAsia="Times New Roman" w:cstheme="minorHAnsi"/>
                <w:color w:val="0068BB"/>
                <w:lang w:eastAsia="fr-FR"/>
              </w:rPr>
              <w:t xml:space="preserve"> </w:t>
            </w:r>
            <w:r w:rsidR="00137C95">
              <w:rPr>
                <w:rFonts w:eastAsia="Times New Roman" w:cstheme="minorHAnsi"/>
                <w:color w:val="0068BB"/>
                <w:lang w:eastAsia="fr-FR"/>
              </w:rPr>
              <w:t>directeur(</w:t>
            </w:r>
            <w:proofErr w:type="spellStart"/>
            <w:r>
              <w:rPr>
                <w:rFonts w:eastAsia="Times New Roman" w:cstheme="minorHAnsi"/>
                <w:color w:val="0068BB"/>
                <w:lang w:eastAsia="fr-FR"/>
              </w:rPr>
              <w:t>trice</w:t>
            </w:r>
            <w:proofErr w:type="spellEnd"/>
            <w:r w:rsidR="00137C95">
              <w:rPr>
                <w:rFonts w:eastAsia="Times New Roman" w:cstheme="minorHAnsi"/>
                <w:color w:val="0068BB"/>
                <w:lang w:eastAsia="fr-FR"/>
              </w:rPr>
              <w:t>)</w:t>
            </w:r>
            <w:r>
              <w:rPr>
                <w:rFonts w:eastAsia="Times New Roman" w:cstheme="minorHAnsi"/>
                <w:color w:val="0068BB"/>
                <w:lang w:eastAsia="fr-FR"/>
              </w:rPr>
              <w:t xml:space="preserve"> administrat</w:t>
            </w:r>
            <w:r w:rsidR="00137C95">
              <w:rPr>
                <w:rFonts w:eastAsia="Times New Roman" w:cstheme="minorHAnsi"/>
                <w:color w:val="0068BB"/>
                <w:lang w:eastAsia="fr-FR"/>
              </w:rPr>
              <w:t>if(</w:t>
            </w:r>
            <w:r>
              <w:rPr>
                <w:rFonts w:eastAsia="Times New Roman" w:cstheme="minorHAnsi"/>
                <w:color w:val="0068BB"/>
                <w:lang w:eastAsia="fr-FR"/>
              </w:rPr>
              <w:t>ive</w:t>
            </w:r>
            <w:r w:rsidR="00137C95">
              <w:rPr>
                <w:rFonts w:eastAsia="Times New Roman" w:cstheme="minorHAnsi"/>
                <w:color w:val="0068BB"/>
                <w:lang w:eastAsia="fr-FR"/>
              </w:rPr>
              <w:t>)</w:t>
            </w:r>
            <w:r>
              <w:rPr>
                <w:rFonts w:eastAsia="Times New Roman" w:cstheme="minorHAnsi"/>
                <w:color w:val="0068BB"/>
                <w:lang w:eastAsia="fr-FR"/>
              </w:rPr>
              <w:t>.</w:t>
            </w:r>
          </w:p>
          <w:p w14:paraId="085A8693" w14:textId="6C86289D" w:rsidR="00F8621D" w:rsidRDefault="00F8621D">
            <w:pPr>
              <w:spacing w:after="0" w:line="240" w:lineRule="auto"/>
              <w:jc w:val="both"/>
              <w:rPr>
                <w:rFonts w:ascii="Calibri" w:hAnsi="Calibri" w:cs="Calibri"/>
                <w:b/>
                <w:color w:val="0068BB"/>
                <w:sz w:val="20"/>
              </w:rPr>
            </w:pPr>
          </w:p>
        </w:tc>
      </w:tr>
    </w:tbl>
    <w:p w14:paraId="7F0CD304" w14:textId="77777777" w:rsidR="00F8621D" w:rsidRDefault="00F8621D">
      <w:pPr>
        <w:rPr>
          <w:rFonts w:ascii="Calibri" w:hAnsi="Calibri" w:cs="Calibri"/>
          <w:b/>
          <w:color w:val="6DCCBB"/>
          <w:sz w:val="4"/>
          <w:highlight w:val="yellow"/>
        </w:rPr>
      </w:pPr>
    </w:p>
    <w:tbl>
      <w:tblPr>
        <w:tblStyle w:val="Grilledutableau"/>
        <w:tblW w:w="9067" w:type="dxa"/>
        <w:tblLook w:val="04A0" w:firstRow="1" w:lastRow="0" w:firstColumn="1" w:lastColumn="0" w:noHBand="0" w:noVBand="1"/>
      </w:tblPr>
      <w:tblGrid>
        <w:gridCol w:w="4530"/>
        <w:gridCol w:w="4537"/>
      </w:tblGrid>
      <w:tr w:rsidR="00F8621D" w14:paraId="182CAFA6" w14:textId="77777777">
        <w:trPr>
          <w:trHeight w:val="517"/>
        </w:trPr>
        <w:tc>
          <w:tcPr>
            <w:tcW w:w="9066" w:type="dxa"/>
            <w:gridSpan w:val="2"/>
            <w:tcBorders>
              <w:top w:val="single" w:sz="4" w:space="0" w:color="808080"/>
              <w:left w:val="single" w:sz="4" w:space="0" w:color="808080"/>
              <w:bottom w:val="single" w:sz="4" w:space="0" w:color="808080"/>
              <w:right w:val="single" w:sz="4" w:space="0" w:color="808080"/>
            </w:tcBorders>
            <w:shd w:val="clear" w:color="auto" w:fill="6DCCBB"/>
            <w:vAlign w:val="center"/>
          </w:tcPr>
          <w:p w14:paraId="2A0836D7" w14:textId="77777777" w:rsidR="00F8621D" w:rsidRDefault="00D17F05">
            <w:pPr>
              <w:spacing w:after="0" w:line="240" w:lineRule="auto"/>
              <w:jc w:val="center"/>
              <w:rPr>
                <w:rFonts w:ascii="Calibri" w:hAnsi="Calibri" w:cs="Calibri"/>
                <w:b/>
                <w:color w:val="FFFFFF" w:themeColor="background1"/>
                <w:sz w:val="24"/>
              </w:rPr>
            </w:pPr>
            <w:r>
              <w:rPr>
                <w:rFonts w:cs="Calibri"/>
                <w:b/>
                <w:color w:val="FFFFFF" w:themeColor="background1"/>
                <w:sz w:val="24"/>
              </w:rPr>
              <w:t>CONTACTS</w:t>
            </w:r>
          </w:p>
        </w:tc>
      </w:tr>
      <w:tr w:rsidR="00F8621D" w14:paraId="76D3846A" w14:textId="77777777">
        <w:trPr>
          <w:trHeight w:val="691"/>
        </w:trPr>
        <w:tc>
          <w:tcPr>
            <w:tcW w:w="453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5B291B" w14:textId="77777777" w:rsidR="00F8621D" w:rsidRDefault="00D17F05">
            <w:pPr>
              <w:spacing w:after="0" w:line="240" w:lineRule="auto"/>
              <w:jc w:val="center"/>
            </w:pPr>
            <w:r>
              <w:rPr>
                <w:rFonts w:cs="Calibri"/>
                <w:color w:val="0068BB"/>
                <w:sz w:val="20"/>
              </w:rPr>
              <w:t>Envoyez votre candidature avec l’intitulé du poste</w:t>
            </w:r>
            <w:r>
              <w:rPr>
                <w:rFonts w:cs="Calibri"/>
                <w:color w:val="006880"/>
                <w:sz w:val="20"/>
              </w:rPr>
              <w:t xml:space="preserve"> </w:t>
            </w:r>
            <w:r>
              <w:rPr>
                <w:rFonts w:cs="Calibri"/>
                <w:color w:val="0068BB"/>
                <w:sz w:val="20"/>
              </w:rPr>
              <w:t>à :</w:t>
            </w:r>
            <w:r>
              <w:rPr>
                <w:rFonts w:cs="Calibri"/>
                <w:color w:val="006880"/>
                <w:sz w:val="20"/>
              </w:rPr>
              <w:t xml:space="preserve"> </w:t>
            </w:r>
            <w:hyperlink r:id="rId8">
              <w:r>
                <w:rPr>
                  <w:rStyle w:val="LienInternet"/>
                  <w:rFonts w:eastAsia="Times New Roman" w:cs="Calibri"/>
                  <w:lang w:eastAsia="en-GB"/>
                </w:rPr>
                <w:t>recrutementRH@ip-paris.fr</w:t>
              </w:r>
            </w:hyperlink>
          </w:p>
          <w:p w14:paraId="1544B452" w14:textId="77777777" w:rsidR="00F8621D" w:rsidRDefault="00D17F05">
            <w:pPr>
              <w:spacing w:after="0" w:line="240" w:lineRule="auto"/>
              <w:jc w:val="center"/>
              <w:rPr>
                <w:rFonts w:ascii="Calibri" w:eastAsia="Times New Roman" w:hAnsi="Calibri" w:cs="Calibri"/>
                <w:color w:val="0563C1" w:themeColor="hyperlink"/>
                <w:u w:val="single"/>
                <w:lang w:eastAsia="en-GB"/>
              </w:rPr>
            </w:pPr>
            <w:r>
              <w:rPr>
                <w:rFonts w:eastAsia="Times New Roman" w:cstheme="minorHAnsi"/>
                <w:color w:val="0068BB"/>
                <w:szCs w:val="24"/>
                <w:lang w:eastAsia="en-GB"/>
              </w:rPr>
              <w:t>En indiquant la référence suivante</w:t>
            </w:r>
            <w:proofErr w:type="gramStart"/>
            <w:r>
              <w:rPr>
                <w:rFonts w:eastAsia="Times New Roman" w:cstheme="minorHAnsi"/>
                <w:color w:val="0068BB"/>
                <w:szCs w:val="24"/>
                <w:lang w:eastAsia="en-GB"/>
              </w:rPr>
              <w:t xml:space="preserve"> :DRH</w:t>
            </w:r>
            <w:proofErr w:type="gramEnd"/>
            <w:r>
              <w:rPr>
                <w:rFonts w:eastAsia="Times New Roman" w:cstheme="minorHAnsi"/>
                <w:color w:val="0068BB"/>
                <w:szCs w:val="24"/>
                <w:lang w:eastAsia="en-GB"/>
              </w:rPr>
              <w:t>-RECRUT-</w:t>
            </w:r>
            <w:proofErr w:type="spellStart"/>
            <w:r>
              <w:rPr>
                <w:rFonts w:eastAsia="Times New Roman" w:cstheme="minorHAnsi"/>
                <w:color w:val="0068BB"/>
                <w:szCs w:val="24"/>
                <w:lang w:eastAsia="en-GB"/>
              </w:rPr>
              <w:t>IPParis</w:t>
            </w:r>
            <w:proofErr w:type="spellEnd"/>
            <w:r>
              <w:rPr>
                <w:rFonts w:eastAsia="Times New Roman" w:cstheme="minorHAnsi"/>
                <w:color w:val="0068BB"/>
                <w:szCs w:val="24"/>
                <w:lang w:eastAsia="en-GB"/>
              </w:rPr>
              <w:t xml:space="preserve"> – 2021/</w:t>
            </w:r>
            <w:r>
              <w:rPr>
                <w:rFonts w:ascii="Century Gothic" w:hAnsi="Century Gothic"/>
                <w:sz w:val="20"/>
              </w:rPr>
              <w:t xml:space="preserve"> </w:t>
            </w:r>
            <w:r>
              <w:rPr>
                <w:rFonts w:eastAsia="Times New Roman" w:cstheme="minorHAnsi"/>
                <w:color w:val="0068BB"/>
                <w:szCs w:val="24"/>
                <w:lang w:eastAsia="en-GB"/>
              </w:rPr>
              <w:t>Gestionnaire pédagogique et administratif des étudiants</w:t>
            </w:r>
          </w:p>
        </w:tc>
        <w:tc>
          <w:tcPr>
            <w:tcW w:w="453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C67A85" w14:textId="77777777" w:rsidR="00F8621D" w:rsidRDefault="00D17F05">
            <w:pPr>
              <w:spacing w:after="0" w:line="240" w:lineRule="auto"/>
              <w:jc w:val="center"/>
              <w:rPr>
                <w:rFonts w:ascii="Calibri" w:hAnsi="Calibri" w:cs="Calibri"/>
                <w:color w:val="0068BB"/>
                <w:sz w:val="20"/>
              </w:rPr>
            </w:pPr>
            <w:r>
              <w:rPr>
                <w:rFonts w:cs="Calibri"/>
                <w:color w:val="0068BB"/>
                <w:sz w:val="20"/>
              </w:rPr>
              <w:t>Service demandeur :</w:t>
            </w:r>
          </w:p>
          <w:p w14:paraId="6456F3CA" w14:textId="77777777" w:rsidR="00F8621D" w:rsidRDefault="00D17F05">
            <w:pPr>
              <w:spacing w:after="0" w:line="240" w:lineRule="auto"/>
              <w:jc w:val="center"/>
              <w:rPr>
                <w:rFonts w:ascii="Calibri" w:hAnsi="Calibri" w:cs="Calibri"/>
                <w:color w:val="6DCCBB"/>
              </w:rPr>
            </w:pPr>
            <w:r>
              <w:rPr>
                <w:rFonts w:cs="Calibri"/>
                <w:color w:val="0068BB"/>
              </w:rPr>
              <w:t>Graduate School</w:t>
            </w:r>
          </w:p>
        </w:tc>
      </w:tr>
    </w:tbl>
    <w:p w14:paraId="2B8BD643" w14:textId="1F5E7A49" w:rsidR="00F8621D" w:rsidRDefault="00D17F05">
      <w:pPr>
        <w:jc w:val="center"/>
        <w:rPr>
          <w:rFonts w:ascii="Calibri" w:hAnsi="Calibri" w:cs="Calibri"/>
          <w:color w:val="0068BB"/>
          <w:sz w:val="20"/>
        </w:rPr>
      </w:pPr>
      <w:r>
        <w:rPr>
          <w:rFonts w:cs="Calibri"/>
          <w:color w:val="0068BB"/>
          <w:sz w:val="20"/>
        </w:rPr>
        <w:t xml:space="preserve">Date limite de </w:t>
      </w:r>
      <w:r w:rsidRPr="00464B3C">
        <w:rPr>
          <w:rFonts w:cs="Calibri"/>
          <w:color w:val="0068BB"/>
          <w:sz w:val="20"/>
        </w:rPr>
        <w:t>candidature : </w:t>
      </w:r>
      <w:r w:rsidR="00137C95">
        <w:rPr>
          <w:rFonts w:cs="Calibri"/>
          <w:color w:val="0068BB"/>
          <w:sz w:val="20"/>
        </w:rPr>
        <w:t xml:space="preserve">   </w:t>
      </w:r>
    </w:p>
    <w:p w14:paraId="2EA796A4" w14:textId="77777777" w:rsidR="00F8621D" w:rsidRDefault="00D17F05">
      <w:pPr>
        <w:jc w:val="center"/>
      </w:pPr>
      <w:r>
        <w:rPr>
          <w:rFonts w:eastAsia="Times New Roman" w:cstheme="minorHAnsi"/>
          <w:color w:val="0068BB"/>
          <w:szCs w:val="24"/>
          <w:lang w:eastAsia="en-GB"/>
        </w:rPr>
        <w:t>Tous nos postes sont ouverts aux personnes en situation de handicap.</w:t>
      </w:r>
    </w:p>
    <w:sectPr w:rsidR="00F8621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E0360" w14:textId="77777777" w:rsidR="0010190D" w:rsidRDefault="0010190D">
      <w:pPr>
        <w:spacing w:after="0" w:line="240" w:lineRule="auto"/>
      </w:pPr>
      <w:r>
        <w:separator/>
      </w:r>
    </w:p>
  </w:endnote>
  <w:endnote w:type="continuationSeparator" w:id="0">
    <w:p w14:paraId="57592E43" w14:textId="77777777" w:rsidR="0010190D" w:rsidRDefault="0010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1"/>
    <w:family w:val="swiss"/>
    <w:pitch w:val="variable"/>
  </w:font>
  <w:font w:name="DejaVu Sans">
    <w:panose1 w:val="00000000000000000000"/>
    <w:charset w:val="00"/>
    <w:family w:val="roman"/>
    <w:notTrueType/>
    <w:pitch w:val="default"/>
  </w:font>
  <w:font w:name="FreeSan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DCD0C" w14:textId="77777777" w:rsidR="005E78C8" w:rsidRDefault="005E78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8BC30" w14:textId="77777777" w:rsidR="005E78C8" w:rsidRDefault="005E78C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E9AE" w14:textId="77777777" w:rsidR="005E78C8" w:rsidRDefault="005E78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4AA85" w14:textId="77777777" w:rsidR="0010190D" w:rsidRDefault="0010190D">
      <w:pPr>
        <w:spacing w:after="0" w:line="240" w:lineRule="auto"/>
      </w:pPr>
      <w:r>
        <w:separator/>
      </w:r>
    </w:p>
  </w:footnote>
  <w:footnote w:type="continuationSeparator" w:id="0">
    <w:p w14:paraId="27B277D7" w14:textId="77777777" w:rsidR="0010190D" w:rsidRDefault="00101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2C0AE" w14:textId="77777777" w:rsidR="005E78C8" w:rsidRDefault="005E78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9414" w14:textId="606B8434" w:rsidR="00F8621D" w:rsidRDefault="00D17F05">
    <w:pPr>
      <w:pStyle w:val="En-tte"/>
      <w:jc w:val="right"/>
      <w:rPr>
        <w:rFonts w:eastAsia="Times New Roman" w:cstheme="minorHAnsi"/>
        <w:color w:val="0068BB"/>
        <w:szCs w:val="24"/>
        <w:lang w:eastAsia="en-GB"/>
      </w:rPr>
    </w:pPr>
    <w:r>
      <w:rPr>
        <w:noProof/>
        <w:lang w:val="en-US"/>
      </w:rPr>
      <w:drawing>
        <wp:anchor distT="0" distB="0" distL="114300" distR="114935" simplePos="0" relativeHeight="5" behindDoc="1" locked="0" layoutInCell="1" allowOverlap="1" wp14:anchorId="5C208741" wp14:editId="66F1BFAC">
          <wp:simplePos x="0" y="0"/>
          <wp:positionH relativeFrom="column">
            <wp:posOffset>-518795</wp:posOffset>
          </wp:positionH>
          <wp:positionV relativeFrom="paragraph">
            <wp:posOffset>-316230</wp:posOffset>
          </wp:positionV>
          <wp:extent cx="1943100" cy="6191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1943100" cy="619125"/>
                  </a:xfrm>
                  <a:prstGeom prst="rect">
                    <a:avLst/>
                  </a:prstGeom>
                </pic:spPr>
              </pic:pic>
            </a:graphicData>
          </a:graphic>
        </wp:anchor>
      </w:drawing>
    </w:r>
    <w:r>
      <w:rPr>
        <w:rFonts w:eastAsia="Times New Roman" w:cstheme="minorHAnsi"/>
        <w:color w:val="0068BB"/>
        <w:szCs w:val="24"/>
        <w:lang w:eastAsia="en-GB"/>
      </w:rPr>
      <w:t xml:space="preserve"> DRH-RECRUT-</w:t>
    </w:r>
    <w:proofErr w:type="spellStart"/>
    <w:r>
      <w:rPr>
        <w:rFonts w:eastAsia="Times New Roman" w:cstheme="minorHAnsi"/>
        <w:color w:val="0068BB"/>
        <w:szCs w:val="24"/>
        <w:lang w:eastAsia="en-GB"/>
      </w:rPr>
      <w:t>IPParis</w:t>
    </w:r>
    <w:proofErr w:type="spellEnd"/>
    <w:r>
      <w:rPr>
        <w:rFonts w:eastAsia="Times New Roman" w:cstheme="minorHAnsi"/>
        <w:color w:val="0068BB"/>
        <w:szCs w:val="24"/>
        <w:lang w:eastAsia="en-GB"/>
      </w:rPr>
      <w:t xml:space="preserve"> – 202</w:t>
    </w:r>
    <w:r w:rsidR="005E78C8">
      <w:rPr>
        <w:rFonts w:eastAsia="Times New Roman" w:cstheme="minorHAnsi"/>
        <w:color w:val="0068BB"/>
        <w:szCs w:val="24"/>
        <w:lang w:eastAsia="en-GB"/>
      </w:rPr>
      <w:t>2</w:t>
    </w:r>
    <w:r>
      <w:rPr>
        <w:rFonts w:eastAsia="Times New Roman" w:cstheme="minorHAnsi"/>
        <w:color w:val="0068BB"/>
        <w:szCs w:val="24"/>
        <w:lang w:eastAsia="en-GB"/>
      </w:rPr>
      <w:t>/</w:t>
    </w:r>
  </w:p>
  <w:p w14:paraId="01D29BAF" w14:textId="77777777" w:rsidR="00F8621D" w:rsidRDefault="00D17F05">
    <w:pPr>
      <w:pStyle w:val="En-tte"/>
      <w:jc w:val="right"/>
      <w:rPr>
        <w:rFonts w:ascii="Arial" w:eastAsia="Times New Roman" w:hAnsi="Arial" w:cs="Arial"/>
        <w:sz w:val="18"/>
        <w:szCs w:val="25"/>
        <w:lang w:eastAsia="en-GB"/>
      </w:rPr>
    </w:pPr>
    <w:r>
      <w:rPr>
        <w:rFonts w:eastAsia="Times New Roman" w:cstheme="minorHAnsi"/>
        <w:color w:val="0068BB"/>
        <w:szCs w:val="24"/>
        <w:lang w:eastAsia="en-GB"/>
      </w:rPr>
      <w:t>Gestionnaire administratif des étudiants</w:t>
    </w:r>
  </w:p>
  <w:p w14:paraId="07AB48F1" w14:textId="77777777" w:rsidR="00F8621D" w:rsidRDefault="00F8621D">
    <w:pPr>
      <w:pStyle w:val="En-tte"/>
      <w:jc w:val="right"/>
      <w:rPr>
        <w:rFonts w:ascii="Arial" w:eastAsia="Times New Roman" w:hAnsi="Arial" w:cs="Arial"/>
        <w:sz w:val="18"/>
        <w:szCs w:val="25"/>
        <w:lang w:eastAsia="en-GB"/>
      </w:rPr>
    </w:pPr>
  </w:p>
  <w:p w14:paraId="5119FA27" w14:textId="77777777" w:rsidR="00F8621D" w:rsidRDefault="00F8621D">
    <w:pPr>
      <w:pStyle w:val="En-tte"/>
      <w:jc w:val="right"/>
      <w:rPr>
        <w:rFonts w:ascii="Arial" w:eastAsia="Times New Roman" w:hAnsi="Arial" w:cs="Arial"/>
        <w:sz w:val="14"/>
        <w:szCs w:val="17"/>
        <w:lang w:eastAsia="en-GB"/>
      </w:rPr>
    </w:pPr>
  </w:p>
  <w:p w14:paraId="6C9E8844" w14:textId="77777777" w:rsidR="00F8621D" w:rsidRDefault="00D17F05">
    <w:pPr>
      <w:pStyle w:val="En-tte"/>
      <w:jc w:val="center"/>
      <w:rPr>
        <w:rFonts w:ascii="Arial" w:eastAsia="Times New Roman" w:hAnsi="Arial" w:cs="Arial"/>
        <w:b/>
        <w:color w:val="6DCCBB"/>
        <w:sz w:val="32"/>
        <w:szCs w:val="35"/>
        <w:lang w:eastAsia="en-GB"/>
      </w:rPr>
    </w:pPr>
    <w:r>
      <w:rPr>
        <w:rFonts w:ascii="Arial" w:eastAsia="Times New Roman" w:hAnsi="Arial" w:cs="Arial"/>
        <w:b/>
        <w:color w:val="6DCCBB"/>
        <w:sz w:val="32"/>
        <w:szCs w:val="35"/>
        <w:lang w:eastAsia="en-GB"/>
      </w:rPr>
      <w:t xml:space="preserve">------------- </w:t>
    </w:r>
    <w:r>
      <w:rPr>
        <w:rFonts w:ascii="Arial" w:eastAsia="Times New Roman" w:hAnsi="Arial" w:cs="Arial"/>
        <w:b/>
        <w:color w:val="6DCCBB"/>
        <w:sz w:val="44"/>
        <w:szCs w:val="45"/>
        <w:lang w:eastAsia="en-GB"/>
      </w:rPr>
      <w:t xml:space="preserve">FICHE DE POSTE </w:t>
    </w:r>
    <w:r>
      <w:rPr>
        <w:rFonts w:ascii="Arial" w:eastAsia="Times New Roman" w:hAnsi="Arial" w:cs="Arial"/>
        <w:b/>
        <w:color w:val="6DCCBB"/>
        <w:sz w:val="32"/>
        <w:szCs w:val="35"/>
        <w:lang w:eastAsia="en-GB"/>
      </w:rPr>
      <w:t>-------------</w:t>
    </w:r>
  </w:p>
  <w:p w14:paraId="18DE8F05" w14:textId="77777777" w:rsidR="00F8621D" w:rsidRDefault="00F8621D">
    <w:pPr>
      <w:pStyle w:val="En-tte"/>
      <w:jc w:val="center"/>
      <w:rPr>
        <w:rFonts w:ascii="Arial" w:eastAsia="Times New Roman" w:hAnsi="Arial" w:cs="Arial"/>
        <w:b/>
        <w:color w:val="6DCCBB"/>
        <w:sz w:val="32"/>
        <w:szCs w:val="35"/>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C6690" w14:textId="77777777" w:rsidR="005E78C8" w:rsidRDefault="005E78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B5F23"/>
    <w:multiLevelType w:val="multilevel"/>
    <w:tmpl w:val="31AC03F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24A7E9D"/>
    <w:multiLevelType w:val="multilevel"/>
    <w:tmpl w:val="54C09C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32F40C5"/>
    <w:multiLevelType w:val="multilevel"/>
    <w:tmpl w:val="1C541E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8BA2963"/>
    <w:multiLevelType w:val="multilevel"/>
    <w:tmpl w:val="0C06BB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E092863"/>
    <w:multiLevelType w:val="hybridMultilevel"/>
    <w:tmpl w:val="A45E55F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065876"/>
    <w:multiLevelType w:val="multilevel"/>
    <w:tmpl w:val="E2AEAC7A"/>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1D"/>
    <w:rsid w:val="0010190D"/>
    <w:rsid w:val="001145B1"/>
    <w:rsid w:val="00137C95"/>
    <w:rsid w:val="0029051F"/>
    <w:rsid w:val="00350DDA"/>
    <w:rsid w:val="003733C0"/>
    <w:rsid w:val="00464B3C"/>
    <w:rsid w:val="00500F23"/>
    <w:rsid w:val="00573B06"/>
    <w:rsid w:val="005C1025"/>
    <w:rsid w:val="005D0CED"/>
    <w:rsid w:val="005E3FD1"/>
    <w:rsid w:val="005E78C8"/>
    <w:rsid w:val="006953CB"/>
    <w:rsid w:val="006D0048"/>
    <w:rsid w:val="006D486E"/>
    <w:rsid w:val="006E64D3"/>
    <w:rsid w:val="00887215"/>
    <w:rsid w:val="00911B5E"/>
    <w:rsid w:val="00926985"/>
    <w:rsid w:val="00971C7B"/>
    <w:rsid w:val="009B5315"/>
    <w:rsid w:val="00A06C86"/>
    <w:rsid w:val="00B44B03"/>
    <w:rsid w:val="00BD0AC3"/>
    <w:rsid w:val="00BF4C79"/>
    <w:rsid w:val="00D17F05"/>
    <w:rsid w:val="00D65DAF"/>
    <w:rsid w:val="00DF511B"/>
    <w:rsid w:val="00EB42F8"/>
    <w:rsid w:val="00EC4CA4"/>
    <w:rsid w:val="00F13B48"/>
    <w:rsid w:val="00F557DD"/>
    <w:rsid w:val="00F8621D"/>
    <w:rsid w:val="00FC56E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0F50"/>
  <w15:docId w15:val="{080F1D8C-85F7-41AF-B3C1-300C6EE1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96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03196C"/>
  </w:style>
  <w:style w:type="character" w:customStyle="1" w:styleId="PieddepageCar">
    <w:name w:val="Pied de page Car"/>
    <w:basedOn w:val="Policepardfaut"/>
    <w:link w:val="Pieddepage"/>
    <w:uiPriority w:val="99"/>
    <w:qFormat/>
    <w:rsid w:val="0003196C"/>
  </w:style>
  <w:style w:type="character" w:customStyle="1" w:styleId="ParagraphedelisteCar">
    <w:name w:val="Paragraphe de liste Car"/>
    <w:basedOn w:val="Policepardfaut"/>
    <w:link w:val="Paragraphedeliste"/>
    <w:uiPriority w:val="34"/>
    <w:qFormat/>
    <w:locked/>
    <w:rsid w:val="0003196C"/>
  </w:style>
  <w:style w:type="character" w:customStyle="1" w:styleId="LienInternet">
    <w:name w:val="Lien Internet"/>
    <w:basedOn w:val="Policepardfaut"/>
    <w:uiPriority w:val="99"/>
    <w:unhideWhenUsed/>
    <w:rsid w:val="0003196C"/>
    <w:rPr>
      <w:color w:val="0563C1" w:themeColor="hyperlink"/>
      <w:u w:val="single"/>
    </w:rPr>
  </w:style>
  <w:style w:type="character" w:customStyle="1" w:styleId="FontStyle199">
    <w:name w:val="Font Style199"/>
    <w:basedOn w:val="Policepardfaut"/>
    <w:uiPriority w:val="99"/>
    <w:qFormat/>
    <w:rsid w:val="00D359C0"/>
    <w:rPr>
      <w:rFonts w:ascii="Calibri" w:hAnsi="Calibri" w:cs="Calibri"/>
      <w:color w:val="000000"/>
      <w:sz w:val="16"/>
      <w:szCs w:val="16"/>
    </w:rPr>
  </w:style>
  <w:style w:type="character" w:styleId="Marquedecommentaire">
    <w:name w:val="annotation reference"/>
    <w:basedOn w:val="Policepardfaut"/>
    <w:uiPriority w:val="99"/>
    <w:semiHidden/>
    <w:unhideWhenUsed/>
    <w:qFormat/>
    <w:rsid w:val="009E47C4"/>
    <w:rPr>
      <w:sz w:val="16"/>
      <w:szCs w:val="16"/>
    </w:rPr>
  </w:style>
  <w:style w:type="character" w:customStyle="1" w:styleId="CommentaireCar">
    <w:name w:val="Commentaire Car"/>
    <w:basedOn w:val="Policepardfaut"/>
    <w:link w:val="Commentaire"/>
    <w:uiPriority w:val="99"/>
    <w:semiHidden/>
    <w:qFormat/>
    <w:rsid w:val="009E47C4"/>
    <w:rPr>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sz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Times New Roman" w:cs="Calibri"/>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ascii="Calibri" w:eastAsia="Times New Roman" w:hAnsi="Calibri" w:cs="Calibri"/>
      <w:lang w:eastAsia="en-GB"/>
    </w:rPr>
  </w:style>
  <w:style w:type="paragraph" w:styleId="Titre">
    <w:name w:val="Title"/>
    <w:basedOn w:val="Normal"/>
    <w:next w:val="Corpsdetexte"/>
    <w:qFormat/>
    <w:pPr>
      <w:keepNext/>
      <w:spacing w:before="240" w:after="120"/>
    </w:pPr>
    <w:rPr>
      <w:rFonts w:ascii="Liberation Sans" w:eastAsia="DejaVu Sans" w:hAnsi="Liberation Sans" w:cs="FreeSans"/>
      <w:sz w:val="28"/>
      <w:szCs w:val="28"/>
    </w:rPr>
  </w:style>
  <w:style w:type="paragraph" w:styleId="Corpsdetexte">
    <w:name w:val="Body Text"/>
    <w:basedOn w:val="Normal"/>
    <w:pPr>
      <w:spacing w:after="140"/>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En-tte">
    <w:name w:val="header"/>
    <w:basedOn w:val="Normal"/>
    <w:uiPriority w:val="99"/>
    <w:unhideWhenUsed/>
    <w:rsid w:val="0003196C"/>
    <w:pPr>
      <w:tabs>
        <w:tab w:val="center" w:pos="4536"/>
        <w:tab w:val="right" w:pos="9072"/>
      </w:tabs>
      <w:spacing w:after="0" w:line="240" w:lineRule="auto"/>
    </w:pPr>
  </w:style>
  <w:style w:type="paragraph" w:styleId="Pieddepage">
    <w:name w:val="footer"/>
    <w:basedOn w:val="Normal"/>
    <w:link w:val="PieddepageCar"/>
    <w:uiPriority w:val="99"/>
    <w:unhideWhenUsed/>
    <w:rsid w:val="0003196C"/>
    <w:pPr>
      <w:tabs>
        <w:tab w:val="center" w:pos="4536"/>
        <w:tab w:val="right" w:pos="9072"/>
      </w:tabs>
      <w:spacing w:after="0" w:line="240" w:lineRule="auto"/>
    </w:pPr>
  </w:style>
  <w:style w:type="paragraph" w:customStyle="1" w:styleId="style1">
    <w:name w:val="style1"/>
    <w:basedOn w:val="Normal"/>
    <w:qFormat/>
    <w:locked/>
    <w:rsid w:val="0003196C"/>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Default">
    <w:name w:val="Default"/>
    <w:qFormat/>
    <w:rsid w:val="0003196C"/>
    <w:rPr>
      <w:rFonts w:ascii="Arial" w:eastAsia="Times New Roman" w:hAnsi="Arial" w:cs="Arial"/>
      <w:color w:val="000000"/>
      <w:sz w:val="24"/>
      <w:szCs w:val="24"/>
      <w:lang w:eastAsia="fr-FR"/>
    </w:rPr>
  </w:style>
  <w:style w:type="paragraph" w:styleId="Paragraphedeliste">
    <w:name w:val="List Paragraph"/>
    <w:basedOn w:val="Normal"/>
    <w:link w:val="ParagraphedelisteCar"/>
    <w:uiPriority w:val="34"/>
    <w:qFormat/>
    <w:rsid w:val="0003196C"/>
    <w:pPr>
      <w:ind w:left="720"/>
      <w:contextualSpacing/>
    </w:pPr>
  </w:style>
  <w:style w:type="paragraph" w:customStyle="1" w:styleId="Corpsdetexte21">
    <w:name w:val="Corps de texte 21"/>
    <w:basedOn w:val="Normal"/>
    <w:qFormat/>
    <w:rsid w:val="0003196C"/>
    <w:pPr>
      <w:spacing w:after="0" w:line="240" w:lineRule="auto"/>
      <w:jc w:val="both"/>
    </w:pPr>
    <w:rPr>
      <w:rFonts w:ascii="Book Antiqua" w:eastAsia="Times New Roman" w:hAnsi="Book Antiqua" w:cs="Times New Roman"/>
      <w:szCs w:val="20"/>
      <w:lang w:eastAsia="fr-FR"/>
    </w:rPr>
  </w:style>
  <w:style w:type="paragraph" w:styleId="Commentaire">
    <w:name w:val="annotation text"/>
    <w:basedOn w:val="Normal"/>
    <w:link w:val="CommentaireCar"/>
    <w:uiPriority w:val="99"/>
    <w:semiHidden/>
    <w:unhideWhenUsed/>
    <w:qFormat/>
    <w:rsid w:val="009E47C4"/>
    <w:pPr>
      <w:spacing w:line="240" w:lineRule="auto"/>
    </w:pPr>
    <w:rPr>
      <w:sz w:val="20"/>
      <w:szCs w:val="20"/>
    </w:rPr>
  </w:style>
  <w:style w:type="table" w:styleId="Grilledutableau">
    <w:name w:val="Table Grid"/>
    <w:basedOn w:val="TableauNormal"/>
    <w:uiPriority w:val="39"/>
    <w:rsid w:val="00031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RH@ip-paris.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72FBB-BA1E-45B6-BF41-D73641F9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5590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PLANQUE Frédérique</dc:creator>
  <dc:description/>
  <cp:lastModifiedBy>Biraud Vanessa (Mme)</cp:lastModifiedBy>
  <cp:revision>2</cp:revision>
  <dcterms:created xsi:type="dcterms:W3CDTF">2022-11-30T07:58:00Z</dcterms:created>
  <dcterms:modified xsi:type="dcterms:W3CDTF">2022-11-30T07:58:00Z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